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531" w:rsidRPr="001039C4" w:rsidRDefault="002C7531" w:rsidP="002C7531">
      <w:pPr>
        <w:spacing w:after="0" w:line="240" w:lineRule="auto"/>
        <w:jc w:val="center"/>
        <w:rPr>
          <w:b/>
          <w:bCs/>
        </w:rPr>
      </w:pPr>
      <w:bookmarkStart w:id="0" w:name="_GoBack"/>
      <w:bookmarkEnd w:id="0"/>
      <w:r w:rsidRPr="001039C4">
        <w:rPr>
          <w:b/>
        </w:rPr>
        <w:t>MARIAN UNIVERSITY</w:t>
      </w:r>
    </w:p>
    <w:p w:rsidR="002C7531" w:rsidRPr="001039C4" w:rsidRDefault="002C7531" w:rsidP="002C7531">
      <w:pPr>
        <w:spacing w:after="0" w:line="240" w:lineRule="auto"/>
        <w:jc w:val="center"/>
        <w:rPr>
          <w:b/>
          <w:bCs/>
        </w:rPr>
      </w:pPr>
      <w:r w:rsidRPr="001039C4">
        <w:rPr>
          <w:b/>
        </w:rPr>
        <w:t>SCHOOL OF EDUCATION</w:t>
      </w:r>
    </w:p>
    <w:p w:rsidR="002C7531" w:rsidRPr="001039C4" w:rsidRDefault="002C7531" w:rsidP="002C7531">
      <w:pPr>
        <w:spacing w:after="0" w:line="240" w:lineRule="auto"/>
        <w:jc w:val="center"/>
        <w:rPr>
          <w:b/>
          <w:bCs/>
        </w:rPr>
      </w:pPr>
      <w:r w:rsidRPr="001039C4">
        <w:rPr>
          <w:b/>
        </w:rPr>
        <w:t>Department of Educational Technology</w:t>
      </w:r>
    </w:p>
    <w:p w:rsidR="002C7531" w:rsidRPr="001039C4" w:rsidRDefault="002C7531" w:rsidP="002C7531">
      <w:pPr>
        <w:spacing w:after="0" w:line="240" w:lineRule="auto"/>
        <w:jc w:val="center"/>
        <w:rPr>
          <w:b/>
          <w:bCs/>
        </w:rPr>
      </w:pPr>
      <w:r w:rsidRPr="001039C4">
        <w:rPr>
          <w:b/>
        </w:rPr>
        <w:t>EDT 655 - Developing Grant Proposals Integrating Technology</w:t>
      </w:r>
    </w:p>
    <w:p w:rsidR="002C7531" w:rsidRPr="001039C4" w:rsidRDefault="002C7531" w:rsidP="002C7531">
      <w:pPr>
        <w:spacing w:after="0" w:line="240" w:lineRule="auto"/>
        <w:jc w:val="center"/>
        <w:rPr>
          <w:b/>
          <w:bCs/>
        </w:rPr>
      </w:pPr>
      <w:r w:rsidRPr="001039C4">
        <w:rPr>
          <w:b/>
        </w:rPr>
        <w:t xml:space="preserve">ACTION ASSIGNMENT 1 – Needs, Goals, Objectives, Activities &amp; Outcomes </w:t>
      </w:r>
    </w:p>
    <w:p w:rsidR="002C7531" w:rsidRDefault="002C7531" w:rsidP="002C7531">
      <w:pPr>
        <w:jc w:val="both"/>
      </w:pPr>
    </w:p>
    <w:p w:rsidR="002C7531" w:rsidRDefault="002C7531" w:rsidP="002C7531">
      <w:pPr>
        <w:spacing w:line="360" w:lineRule="auto"/>
        <w:rPr>
          <w:b/>
        </w:rPr>
      </w:pPr>
      <w:r w:rsidRPr="001039C4">
        <w:rPr>
          <w:b/>
        </w:rPr>
        <w:t>Name:</w:t>
      </w:r>
      <w:r>
        <w:t xml:space="preserve"> </w:t>
      </w:r>
      <w:r>
        <w:tab/>
        <w:t>Jennifer Nelson</w:t>
      </w:r>
      <w:r>
        <w:tab/>
      </w:r>
      <w:r>
        <w:tab/>
      </w:r>
      <w:r w:rsidRPr="001039C4">
        <w:rPr>
          <w:b/>
        </w:rPr>
        <w:t>School &amp; Grade Level:</w:t>
      </w:r>
      <w:r>
        <w:t xml:space="preserve"> Valley View Elementary School, </w:t>
      </w:r>
      <w:proofErr w:type="gramStart"/>
      <w:r>
        <w:t>Spanish  1</w:t>
      </w:r>
      <w:proofErr w:type="gramEnd"/>
      <w:r>
        <w:t>, 3, 4, 5</w:t>
      </w:r>
    </w:p>
    <w:p w:rsidR="002C7531" w:rsidRDefault="002C7531" w:rsidP="002C7531">
      <w:pPr>
        <w:spacing w:line="360" w:lineRule="auto"/>
      </w:pPr>
      <w:r w:rsidRPr="001039C4">
        <w:rPr>
          <w:b/>
        </w:rPr>
        <w:t>Grant Title:</w:t>
      </w:r>
      <w:r>
        <w:t xml:space="preserve"> Student Achievement Grant</w:t>
      </w:r>
      <w:r>
        <w:rPr>
          <w:b/>
        </w:rPr>
        <w:tab/>
      </w:r>
      <w:r>
        <w:rPr>
          <w:b/>
        </w:rPr>
        <w:tab/>
      </w:r>
      <w:r>
        <w:rPr>
          <w:b/>
        </w:rPr>
        <w:tab/>
      </w:r>
      <w:r w:rsidRPr="001039C4">
        <w:rPr>
          <w:b/>
        </w:rPr>
        <w:t>Grantor:</w:t>
      </w:r>
      <w:r>
        <w:t xml:space="preserve"> NEA Foundation</w:t>
      </w:r>
      <w:r>
        <w:tab/>
      </w:r>
    </w:p>
    <w:p w:rsidR="002C7531" w:rsidRPr="002C7531" w:rsidRDefault="002C7531" w:rsidP="002C7531">
      <w:pPr>
        <w:spacing w:line="360" w:lineRule="auto"/>
        <w:rPr>
          <w:b/>
        </w:rPr>
      </w:pPr>
      <w:r w:rsidRPr="001039C4">
        <w:rPr>
          <w:b/>
        </w:rPr>
        <w:t xml:space="preserve">Grantor’s </w:t>
      </w:r>
      <w:proofErr w:type="gramStart"/>
      <w:r w:rsidRPr="001039C4">
        <w:rPr>
          <w:b/>
        </w:rPr>
        <w:t>url</w:t>
      </w:r>
      <w:proofErr w:type="gramEnd"/>
      <w:r w:rsidRPr="001039C4">
        <w:rPr>
          <w:b/>
        </w:rPr>
        <w:t>:</w:t>
      </w:r>
      <w:r>
        <w:t xml:space="preserve"> </w:t>
      </w:r>
      <w:hyperlink r:id="rId6" w:history="1">
        <w:r>
          <w:rPr>
            <w:rStyle w:val="Hyperlink"/>
          </w:rPr>
          <w:t>http://www.neafoundation.org/pages/educators/grant-programs/</w:t>
        </w:r>
      </w:hyperlink>
    </w:p>
    <w:tbl>
      <w:tblPr>
        <w:tblW w:w="999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firstRow="1" w:lastRow="0" w:firstColumn="1" w:lastColumn="0" w:noHBand="0" w:noVBand="1"/>
      </w:tblPr>
      <w:tblGrid>
        <w:gridCol w:w="1260"/>
        <w:gridCol w:w="6480"/>
        <w:gridCol w:w="810"/>
        <w:gridCol w:w="720"/>
        <w:gridCol w:w="720"/>
      </w:tblGrid>
      <w:tr w:rsidR="002C7531" w:rsidTr="002C7531">
        <w:trPr>
          <w:trHeight w:val="156"/>
          <w:tblCellSpacing w:w="0" w:type="dxa"/>
        </w:trPr>
        <w:tc>
          <w:tcPr>
            <w:tcW w:w="1260" w:type="dxa"/>
            <w:tcBorders>
              <w:top w:val="outset" w:sz="6" w:space="0" w:color="auto"/>
              <w:left w:val="outset" w:sz="6" w:space="0" w:color="auto"/>
              <w:bottom w:val="outset" w:sz="6" w:space="0" w:color="auto"/>
              <w:right w:val="outset" w:sz="6" w:space="0" w:color="auto"/>
            </w:tcBorders>
            <w:shd w:val="clear" w:color="auto" w:fill="FDE9D9" w:themeFill="accent6" w:themeFillTint="33"/>
            <w:vAlign w:val="center"/>
            <w:hideMark/>
          </w:tcPr>
          <w:p w:rsidR="002C7531" w:rsidRDefault="002C7531">
            <w:pPr>
              <w:spacing w:line="156" w:lineRule="atLeast"/>
              <w:jc w:val="center"/>
              <w:rPr>
                <w:rFonts w:cs="Arial"/>
                <w:b/>
                <w:sz w:val="20"/>
                <w:szCs w:val="20"/>
              </w:rPr>
            </w:pPr>
            <w:r>
              <w:rPr>
                <w:rFonts w:cs="Arial"/>
                <w:sz w:val="20"/>
                <w:szCs w:val="20"/>
              </w:rPr>
              <w:t>Requirement</w:t>
            </w:r>
          </w:p>
        </w:tc>
        <w:tc>
          <w:tcPr>
            <w:tcW w:w="6480" w:type="dxa"/>
            <w:tcBorders>
              <w:top w:val="outset" w:sz="6" w:space="0" w:color="auto"/>
              <w:left w:val="outset" w:sz="6" w:space="0" w:color="auto"/>
              <w:bottom w:val="outset" w:sz="6" w:space="0" w:color="auto"/>
              <w:right w:val="outset" w:sz="6" w:space="0" w:color="auto"/>
            </w:tcBorders>
            <w:shd w:val="clear" w:color="auto" w:fill="FDE9D9" w:themeFill="accent6" w:themeFillTint="33"/>
            <w:vAlign w:val="center"/>
            <w:hideMark/>
          </w:tcPr>
          <w:p w:rsidR="002C7531" w:rsidRDefault="002C7531">
            <w:pPr>
              <w:spacing w:line="156" w:lineRule="atLeast"/>
              <w:jc w:val="center"/>
              <w:rPr>
                <w:rFonts w:cs="Arial"/>
                <w:b/>
                <w:sz w:val="20"/>
                <w:szCs w:val="20"/>
              </w:rPr>
            </w:pPr>
            <w:r>
              <w:rPr>
                <w:rFonts w:cs="Arial"/>
                <w:sz w:val="20"/>
                <w:szCs w:val="20"/>
              </w:rPr>
              <w:t>Criteria</w:t>
            </w:r>
          </w:p>
        </w:tc>
        <w:tc>
          <w:tcPr>
            <w:tcW w:w="810" w:type="dxa"/>
            <w:tcBorders>
              <w:top w:val="outset" w:sz="6" w:space="0" w:color="auto"/>
              <w:left w:val="outset" w:sz="6" w:space="0" w:color="auto"/>
              <w:bottom w:val="outset" w:sz="6" w:space="0" w:color="auto"/>
              <w:right w:val="outset" w:sz="6" w:space="0" w:color="auto"/>
            </w:tcBorders>
            <w:shd w:val="clear" w:color="auto" w:fill="FDE9D9" w:themeFill="accent6" w:themeFillTint="33"/>
            <w:vAlign w:val="center"/>
            <w:hideMark/>
          </w:tcPr>
          <w:p w:rsidR="002C7531" w:rsidRDefault="002C7531">
            <w:pPr>
              <w:jc w:val="center"/>
              <w:rPr>
                <w:rFonts w:cs="Arial"/>
                <w:b/>
                <w:sz w:val="18"/>
                <w:szCs w:val="18"/>
              </w:rPr>
            </w:pPr>
            <w:r>
              <w:rPr>
                <w:rFonts w:cs="Arial"/>
                <w:sz w:val="18"/>
                <w:szCs w:val="18"/>
              </w:rPr>
              <w:t>Possible</w:t>
            </w:r>
          </w:p>
          <w:p w:rsidR="002C7531" w:rsidRDefault="002C7531">
            <w:pPr>
              <w:spacing w:line="156" w:lineRule="atLeast"/>
              <w:jc w:val="center"/>
              <w:rPr>
                <w:rFonts w:cs="Arial"/>
                <w:b/>
                <w:sz w:val="20"/>
                <w:szCs w:val="20"/>
              </w:rPr>
            </w:pPr>
            <w:r>
              <w:rPr>
                <w:rFonts w:cs="Arial"/>
                <w:sz w:val="18"/>
                <w:szCs w:val="18"/>
              </w:rPr>
              <w:t>Points</w:t>
            </w:r>
          </w:p>
        </w:tc>
        <w:tc>
          <w:tcPr>
            <w:tcW w:w="720" w:type="dxa"/>
            <w:tcBorders>
              <w:top w:val="outset" w:sz="6" w:space="0" w:color="auto"/>
              <w:left w:val="outset" w:sz="6" w:space="0" w:color="auto"/>
              <w:bottom w:val="outset" w:sz="6" w:space="0" w:color="auto"/>
              <w:right w:val="outset" w:sz="6" w:space="0" w:color="auto"/>
            </w:tcBorders>
            <w:shd w:val="clear" w:color="auto" w:fill="FDE9D9" w:themeFill="accent6" w:themeFillTint="33"/>
            <w:vAlign w:val="center"/>
            <w:hideMark/>
          </w:tcPr>
          <w:p w:rsidR="002C7531" w:rsidRDefault="002C7531">
            <w:pPr>
              <w:jc w:val="center"/>
              <w:rPr>
                <w:rFonts w:cs="Arial"/>
                <w:b/>
                <w:sz w:val="18"/>
                <w:szCs w:val="18"/>
              </w:rPr>
            </w:pPr>
            <w:r>
              <w:rPr>
                <w:rFonts w:cs="Arial"/>
                <w:sz w:val="18"/>
                <w:szCs w:val="18"/>
              </w:rPr>
              <w:t>Self</w:t>
            </w:r>
          </w:p>
          <w:p w:rsidR="002C7531" w:rsidRDefault="002C7531">
            <w:pPr>
              <w:spacing w:line="156" w:lineRule="atLeast"/>
              <w:jc w:val="center"/>
              <w:rPr>
                <w:rFonts w:cs="Arial"/>
                <w:b/>
                <w:sz w:val="20"/>
                <w:szCs w:val="20"/>
              </w:rPr>
            </w:pPr>
            <w:r>
              <w:rPr>
                <w:rFonts w:cs="Arial"/>
                <w:sz w:val="18"/>
                <w:szCs w:val="18"/>
              </w:rPr>
              <w:t>Rating</w:t>
            </w:r>
          </w:p>
        </w:tc>
        <w:tc>
          <w:tcPr>
            <w:tcW w:w="72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2C7531" w:rsidRDefault="002C7531">
            <w:pPr>
              <w:jc w:val="center"/>
              <w:rPr>
                <w:rFonts w:cs="Arial"/>
                <w:b/>
                <w:sz w:val="18"/>
                <w:szCs w:val="18"/>
              </w:rPr>
            </w:pPr>
            <w:r>
              <w:rPr>
                <w:rFonts w:cs="Arial"/>
                <w:sz w:val="18"/>
                <w:szCs w:val="18"/>
              </w:rPr>
              <w:t>Prof</w:t>
            </w:r>
          </w:p>
          <w:p w:rsidR="002C7531" w:rsidRDefault="002C7531">
            <w:pPr>
              <w:spacing w:line="156" w:lineRule="atLeast"/>
              <w:jc w:val="center"/>
              <w:rPr>
                <w:rFonts w:cs="Arial"/>
                <w:b/>
                <w:sz w:val="18"/>
                <w:szCs w:val="18"/>
              </w:rPr>
            </w:pPr>
            <w:r>
              <w:rPr>
                <w:rFonts w:cs="Arial"/>
                <w:sz w:val="18"/>
                <w:szCs w:val="18"/>
              </w:rPr>
              <w:t>Rating</w:t>
            </w:r>
          </w:p>
        </w:tc>
      </w:tr>
      <w:tr w:rsidR="002C7531" w:rsidTr="002C7531">
        <w:trPr>
          <w:trHeight w:val="945"/>
          <w:tblCellSpacing w:w="0" w:type="dxa"/>
        </w:trPr>
        <w:tc>
          <w:tcPr>
            <w:tcW w:w="1260" w:type="dxa"/>
            <w:tcBorders>
              <w:top w:val="outset" w:sz="6" w:space="0" w:color="auto"/>
              <w:left w:val="outset" w:sz="6" w:space="0" w:color="auto"/>
              <w:bottom w:val="outset" w:sz="6" w:space="0" w:color="auto"/>
              <w:right w:val="outset" w:sz="6" w:space="0" w:color="auto"/>
            </w:tcBorders>
            <w:shd w:val="clear" w:color="auto" w:fill="EAF1DD" w:themeFill="accent3" w:themeFillTint="33"/>
            <w:vAlign w:val="center"/>
            <w:hideMark/>
          </w:tcPr>
          <w:p w:rsidR="002C7531" w:rsidRDefault="002C7531">
            <w:pPr>
              <w:jc w:val="center"/>
              <w:rPr>
                <w:rFonts w:cs="Arial"/>
                <w:bCs/>
                <w:sz w:val="20"/>
                <w:szCs w:val="20"/>
              </w:rPr>
            </w:pPr>
            <w:r>
              <w:rPr>
                <w:rFonts w:cs="Arial"/>
                <w:sz w:val="20"/>
                <w:szCs w:val="20"/>
              </w:rPr>
              <w:t>Statement of Need, Goals and Objectives</w:t>
            </w:r>
          </w:p>
          <w:p w:rsidR="002C7531" w:rsidRDefault="002C7531">
            <w:pPr>
              <w:jc w:val="center"/>
              <w:rPr>
                <w:rFonts w:cs="Arial"/>
                <w:bCs/>
                <w:sz w:val="20"/>
                <w:szCs w:val="20"/>
              </w:rPr>
            </w:pPr>
            <w:r>
              <w:rPr>
                <w:rFonts w:cs="Arial"/>
                <w:sz w:val="20"/>
                <w:szCs w:val="20"/>
              </w:rPr>
              <w:t>(Problem)</w:t>
            </w:r>
          </w:p>
        </w:tc>
        <w:tc>
          <w:tcPr>
            <w:tcW w:w="6480" w:type="dxa"/>
            <w:tcBorders>
              <w:top w:val="outset" w:sz="6" w:space="0" w:color="auto"/>
              <w:left w:val="outset" w:sz="6" w:space="0" w:color="auto"/>
              <w:bottom w:val="outset" w:sz="6" w:space="0" w:color="auto"/>
              <w:right w:val="outset" w:sz="6" w:space="0" w:color="auto"/>
            </w:tcBorders>
            <w:vAlign w:val="center"/>
            <w:hideMark/>
          </w:tcPr>
          <w:p w:rsidR="002C7531" w:rsidRDefault="002C7531" w:rsidP="008457B8">
            <w:pPr>
              <w:pStyle w:val="ListParagraph"/>
              <w:numPr>
                <w:ilvl w:val="0"/>
                <w:numId w:val="1"/>
              </w:numPr>
              <w:spacing w:after="0" w:line="240" w:lineRule="auto"/>
              <w:ind w:left="180" w:hanging="180"/>
              <w:rPr>
                <w:rFonts w:cs="Arial"/>
                <w:sz w:val="20"/>
              </w:rPr>
            </w:pPr>
            <w:r>
              <w:rPr>
                <w:sz w:val="20"/>
              </w:rPr>
              <w:t>clearly stated the problem, issue or need</w:t>
            </w:r>
          </w:p>
          <w:p w:rsidR="002C7531" w:rsidRDefault="002C7531" w:rsidP="008457B8">
            <w:pPr>
              <w:pStyle w:val="ListParagraph"/>
              <w:numPr>
                <w:ilvl w:val="0"/>
                <w:numId w:val="1"/>
              </w:numPr>
              <w:spacing w:after="0" w:line="240" w:lineRule="auto"/>
              <w:ind w:left="180" w:hanging="180"/>
              <w:rPr>
                <w:rFonts w:cs="Arial"/>
                <w:sz w:val="20"/>
              </w:rPr>
            </w:pPr>
            <w:r>
              <w:rPr>
                <w:sz w:val="20"/>
              </w:rPr>
              <w:t>included at least three current references (last 5 years)</w:t>
            </w:r>
          </w:p>
          <w:p w:rsidR="002C7531" w:rsidRDefault="002C7531" w:rsidP="008457B8">
            <w:pPr>
              <w:pStyle w:val="ListParagraph"/>
              <w:numPr>
                <w:ilvl w:val="0"/>
                <w:numId w:val="1"/>
              </w:numPr>
              <w:spacing w:after="0" w:line="240" w:lineRule="auto"/>
              <w:ind w:left="180" w:hanging="180"/>
              <w:rPr>
                <w:rFonts w:cs="Arial"/>
                <w:sz w:val="20"/>
              </w:rPr>
            </w:pPr>
            <w:r>
              <w:rPr>
                <w:sz w:val="20"/>
              </w:rPr>
              <w:t xml:space="preserve">objectives are specific, measurable, achievable, relevant and time-bound </w:t>
            </w:r>
          </w:p>
        </w:tc>
        <w:tc>
          <w:tcPr>
            <w:tcW w:w="810" w:type="dxa"/>
            <w:tcBorders>
              <w:top w:val="outset" w:sz="6" w:space="0" w:color="auto"/>
              <w:left w:val="outset" w:sz="6" w:space="0" w:color="auto"/>
              <w:bottom w:val="outset" w:sz="6" w:space="0" w:color="auto"/>
              <w:right w:val="outset" w:sz="6" w:space="0" w:color="auto"/>
            </w:tcBorders>
            <w:shd w:val="clear" w:color="auto" w:fill="D6E3BC" w:themeFill="accent3" w:themeFillTint="66"/>
            <w:vAlign w:val="center"/>
            <w:hideMark/>
          </w:tcPr>
          <w:p w:rsidR="002C7531" w:rsidRDefault="002C7531">
            <w:pPr>
              <w:jc w:val="center"/>
              <w:rPr>
                <w:rFonts w:cs="Arial"/>
                <w:b/>
                <w:bCs/>
                <w:sz w:val="20"/>
                <w:szCs w:val="20"/>
              </w:rPr>
            </w:pPr>
            <w:r>
              <w:rPr>
                <w:rFonts w:cs="Arial"/>
                <w:sz w:val="20"/>
                <w:szCs w:val="20"/>
              </w:rPr>
              <w:t>3</w:t>
            </w:r>
          </w:p>
          <w:p w:rsidR="002C7531" w:rsidRDefault="002C7531">
            <w:pPr>
              <w:jc w:val="center"/>
              <w:rPr>
                <w:rFonts w:cs="Arial"/>
                <w:b/>
                <w:bCs/>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2C7531" w:rsidRDefault="002C7531">
            <w:pPr>
              <w:jc w:val="center"/>
              <w:rPr>
                <w:rFonts w:cs="Arial"/>
                <w:sz w:val="20"/>
                <w:szCs w:val="20"/>
              </w:rPr>
            </w:pPr>
            <w:r>
              <w:rPr>
                <w:rFonts w:cs="Arial"/>
                <w:sz w:val="20"/>
                <w:szCs w:val="20"/>
              </w:rPr>
              <w:t>3</w:t>
            </w:r>
          </w:p>
        </w:tc>
        <w:tc>
          <w:tcPr>
            <w:tcW w:w="720" w:type="dxa"/>
            <w:tcBorders>
              <w:top w:val="outset" w:sz="6" w:space="0" w:color="auto"/>
              <w:left w:val="outset" w:sz="6" w:space="0" w:color="auto"/>
              <w:bottom w:val="outset" w:sz="6" w:space="0" w:color="auto"/>
              <w:right w:val="outset" w:sz="6" w:space="0" w:color="auto"/>
            </w:tcBorders>
            <w:hideMark/>
          </w:tcPr>
          <w:p w:rsidR="002C7531" w:rsidRDefault="002C7531">
            <w:pPr>
              <w:jc w:val="center"/>
              <w:rPr>
                <w:rFonts w:cs="Arial"/>
                <w:sz w:val="20"/>
                <w:szCs w:val="20"/>
              </w:rPr>
            </w:pPr>
          </w:p>
        </w:tc>
      </w:tr>
      <w:tr w:rsidR="002C7531" w:rsidTr="002C7531">
        <w:trPr>
          <w:trHeight w:val="945"/>
          <w:tblCellSpacing w:w="0" w:type="dxa"/>
        </w:trPr>
        <w:tc>
          <w:tcPr>
            <w:tcW w:w="1260" w:type="dxa"/>
            <w:tcBorders>
              <w:top w:val="outset" w:sz="6" w:space="0" w:color="auto"/>
              <w:left w:val="outset" w:sz="6" w:space="0" w:color="auto"/>
              <w:bottom w:val="outset" w:sz="6" w:space="0" w:color="auto"/>
              <w:right w:val="outset" w:sz="6" w:space="0" w:color="auto"/>
            </w:tcBorders>
            <w:shd w:val="clear" w:color="auto" w:fill="E5DFEC" w:themeFill="accent4" w:themeFillTint="33"/>
            <w:vAlign w:val="center"/>
            <w:hideMark/>
          </w:tcPr>
          <w:p w:rsidR="002C7531" w:rsidRDefault="002C7531">
            <w:pPr>
              <w:jc w:val="center"/>
              <w:rPr>
                <w:rFonts w:cs="Arial"/>
                <w:bCs/>
                <w:sz w:val="20"/>
                <w:szCs w:val="20"/>
              </w:rPr>
            </w:pPr>
            <w:r>
              <w:rPr>
                <w:rFonts w:cs="Arial"/>
                <w:sz w:val="20"/>
                <w:szCs w:val="20"/>
              </w:rPr>
              <w:t>Activities &amp; Outcomes</w:t>
            </w:r>
          </w:p>
          <w:p w:rsidR="002C7531" w:rsidRDefault="002C7531">
            <w:pPr>
              <w:jc w:val="center"/>
              <w:rPr>
                <w:rFonts w:cs="Arial"/>
                <w:bCs/>
                <w:sz w:val="20"/>
                <w:szCs w:val="20"/>
              </w:rPr>
            </w:pPr>
            <w:r>
              <w:rPr>
                <w:rFonts w:cs="Arial"/>
                <w:sz w:val="20"/>
                <w:szCs w:val="20"/>
              </w:rPr>
              <w:t>(Project Design)</w:t>
            </w:r>
          </w:p>
        </w:tc>
        <w:tc>
          <w:tcPr>
            <w:tcW w:w="6480" w:type="dxa"/>
            <w:tcBorders>
              <w:top w:val="outset" w:sz="6" w:space="0" w:color="auto"/>
              <w:left w:val="outset" w:sz="6" w:space="0" w:color="auto"/>
              <w:bottom w:val="outset" w:sz="6" w:space="0" w:color="auto"/>
              <w:right w:val="outset" w:sz="6" w:space="0" w:color="auto"/>
            </w:tcBorders>
            <w:vAlign w:val="center"/>
            <w:hideMark/>
          </w:tcPr>
          <w:p w:rsidR="002C7531" w:rsidRDefault="002C7531" w:rsidP="008457B8">
            <w:pPr>
              <w:pStyle w:val="ListParagraph"/>
              <w:numPr>
                <w:ilvl w:val="0"/>
                <w:numId w:val="2"/>
              </w:numPr>
              <w:spacing w:after="0" w:line="240" w:lineRule="auto"/>
              <w:ind w:left="180" w:hanging="180"/>
              <w:rPr>
                <w:rFonts w:cs="Arial"/>
                <w:sz w:val="20"/>
              </w:rPr>
            </w:pPr>
            <w:r>
              <w:rPr>
                <w:sz w:val="20"/>
              </w:rPr>
              <w:t>detailed schedule of activities and outcomes in table format with a narrative explaining the schedule</w:t>
            </w:r>
          </w:p>
          <w:p w:rsidR="002C7531" w:rsidRDefault="002C7531" w:rsidP="008457B8">
            <w:pPr>
              <w:pStyle w:val="ListParagraph"/>
              <w:numPr>
                <w:ilvl w:val="0"/>
                <w:numId w:val="2"/>
              </w:numPr>
              <w:spacing w:after="0" w:line="240" w:lineRule="auto"/>
              <w:ind w:left="180" w:hanging="180"/>
              <w:rPr>
                <w:rFonts w:cs="Arial"/>
                <w:sz w:val="20"/>
              </w:rPr>
            </w:pPr>
            <w:r>
              <w:rPr>
                <w:sz w:val="20"/>
              </w:rPr>
              <w:t>addressed the what, who, when, where, why and how questions</w:t>
            </w:r>
          </w:p>
          <w:p w:rsidR="002C7531" w:rsidRDefault="002C7531" w:rsidP="008457B8">
            <w:pPr>
              <w:pStyle w:val="ListParagraph"/>
              <w:numPr>
                <w:ilvl w:val="0"/>
                <w:numId w:val="2"/>
              </w:numPr>
              <w:spacing w:after="0" w:line="240" w:lineRule="auto"/>
              <w:ind w:left="180" w:hanging="180"/>
              <w:rPr>
                <w:rFonts w:cs="Arial"/>
                <w:sz w:val="20"/>
              </w:rPr>
            </w:pPr>
            <w:r>
              <w:rPr>
                <w:sz w:val="20"/>
              </w:rPr>
              <w:t>aligned activities and outcomes with goals and objectives</w:t>
            </w:r>
          </w:p>
          <w:p w:rsidR="002C7531" w:rsidRDefault="002C7531">
            <w:pPr>
              <w:pStyle w:val="ListParagraph"/>
              <w:spacing w:after="0" w:line="240" w:lineRule="auto"/>
              <w:ind w:left="180"/>
              <w:rPr>
                <w:rFonts w:cs="Arial"/>
                <w:sz w:val="20"/>
              </w:rPr>
            </w:pPr>
          </w:p>
        </w:tc>
        <w:tc>
          <w:tcPr>
            <w:tcW w:w="810" w:type="dxa"/>
            <w:tcBorders>
              <w:top w:val="outset" w:sz="6" w:space="0" w:color="auto"/>
              <w:left w:val="outset" w:sz="6" w:space="0" w:color="auto"/>
              <w:bottom w:val="outset" w:sz="6" w:space="0" w:color="auto"/>
              <w:right w:val="outset" w:sz="6" w:space="0" w:color="auto"/>
            </w:tcBorders>
            <w:shd w:val="clear" w:color="auto" w:fill="DDD9C3" w:themeFill="background2" w:themeFillShade="E6"/>
            <w:vAlign w:val="center"/>
            <w:hideMark/>
          </w:tcPr>
          <w:p w:rsidR="002C7531" w:rsidRDefault="002C7531">
            <w:pPr>
              <w:jc w:val="center"/>
              <w:rPr>
                <w:rFonts w:cs="Arial"/>
                <w:b/>
                <w:bCs/>
                <w:sz w:val="20"/>
                <w:szCs w:val="20"/>
              </w:rPr>
            </w:pPr>
            <w:r>
              <w:rPr>
                <w:rFonts w:cs="Arial"/>
                <w:sz w:val="20"/>
                <w:szCs w:val="20"/>
              </w:rPr>
              <w:t>3</w:t>
            </w:r>
          </w:p>
        </w:tc>
        <w:tc>
          <w:tcPr>
            <w:tcW w:w="720" w:type="dxa"/>
            <w:tcBorders>
              <w:top w:val="outset" w:sz="6" w:space="0" w:color="auto"/>
              <w:left w:val="outset" w:sz="6" w:space="0" w:color="auto"/>
              <w:bottom w:val="outset" w:sz="6" w:space="0" w:color="auto"/>
              <w:right w:val="outset" w:sz="6" w:space="0" w:color="auto"/>
            </w:tcBorders>
            <w:vAlign w:val="center"/>
            <w:hideMark/>
          </w:tcPr>
          <w:p w:rsidR="002C7531" w:rsidRDefault="002C7531">
            <w:pPr>
              <w:jc w:val="center"/>
              <w:rPr>
                <w:rFonts w:cs="Arial"/>
                <w:sz w:val="20"/>
                <w:szCs w:val="20"/>
              </w:rPr>
            </w:pPr>
            <w:r>
              <w:rPr>
                <w:rFonts w:cs="Arial"/>
                <w:sz w:val="20"/>
                <w:szCs w:val="20"/>
              </w:rPr>
              <w:t>3</w:t>
            </w:r>
          </w:p>
        </w:tc>
        <w:tc>
          <w:tcPr>
            <w:tcW w:w="720" w:type="dxa"/>
            <w:tcBorders>
              <w:top w:val="outset" w:sz="6" w:space="0" w:color="auto"/>
              <w:left w:val="outset" w:sz="6" w:space="0" w:color="auto"/>
              <w:bottom w:val="outset" w:sz="6" w:space="0" w:color="auto"/>
              <w:right w:val="outset" w:sz="6" w:space="0" w:color="auto"/>
            </w:tcBorders>
            <w:hideMark/>
          </w:tcPr>
          <w:p w:rsidR="002C7531" w:rsidRDefault="002C7531">
            <w:pPr>
              <w:jc w:val="center"/>
              <w:rPr>
                <w:rFonts w:cs="Arial"/>
                <w:sz w:val="20"/>
                <w:szCs w:val="20"/>
              </w:rPr>
            </w:pPr>
          </w:p>
        </w:tc>
      </w:tr>
      <w:tr w:rsidR="002C7531" w:rsidTr="002C7531">
        <w:trPr>
          <w:trHeight w:val="945"/>
          <w:tblCellSpacing w:w="0" w:type="dxa"/>
        </w:trPr>
        <w:tc>
          <w:tcPr>
            <w:tcW w:w="1260" w:type="dxa"/>
            <w:tcBorders>
              <w:top w:val="outset" w:sz="6" w:space="0" w:color="auto"/>
              <w:left w:val="outset" w:sz="6" w:space="0" w:color="auto"/>
              <w:bottom w:val="outset" w:sz="6" w:space="0" w:color="auto"/>
              <w:right w:val="outset" w:sz="6" w:space="0" w:color="auto"/>
            </w:tcBorders>
            <w:shd w:val="clear" w:color="auto" w:fill="DBE5F1" w:themeFill="accent1" w:themeFillTint="33"/>
            <w:vAlign w:val="center"/>
            <w:hideMark/>
          </w:tcPr>
          <w:p w:rsidR="002C7531" w:rsidRDefault="002C7531">
            <w:pPr>
              <w:jc w:val="center"/>
              <w:rPr>
                <w:rFonts w:cs="Arial"/>
                <w:bCs/>
                <w:sz w:val="20"/>
                <w:szCs w:val="20"/>
              </w:rPr>
            </w:pPr>
            <w:r>
              <w:rPr>
                <w:rFonts w:cs="Arial"/>
                <w:sz w:val="20"/>
                <w:szCs w:val="20"/>
              </w:rPr>
              <w:t>Conventions</w:t>
            </w:r>
          </w:p>
        </w:tc>
        <w:tc>
          <w:tcPr>
            <w:tcW w:w="6480" w:type="dxa"/>
            <w:tcBorders>
              <w:top w:val="outset" w:sz="6" w:space="0" w:color="auto"/>
              <w:left w:val="outset" w:sz="6" w:space="0" w:color="auto"/>
              <w:bottom w:val="outset" w:sz="6" w:space="0" w:color="auto"/>
              <w:right w:val="outset" w:sz="6" w:space="0" w:color="auto"/>
            </w:tcBorders>
            <w:vAlign w:val="center"/>
            <w:hideMark/>
          </w:tcPr>
          <w:p w:rsidR="002C7531" w:rsidRDefault="002C7531" w:rsidP="008457B8">
            <w:pPr>
              <w:pStyle w:val="ListParagraph"/>
              <w:numPr>
                <w:ilvl w:val="0"/>
                <w:numId w:val="1"/>
              </w:numPr>
              <w:spacing w:after="0" w:line="240" w:lineRule="auto"/>
              <w:ind w:left="180" w:hanging="180"/>
              <w:rPr>
                <w:rFonts w:cs="Arial"/>
                <w:sz w:val="20"/>
              </w:rPr>
            </w:pPr>
            <w:r>
              <w:rPr>
                <w:sz w:val="20"/>
              </w:rPr>
              <w:t>correctly and consistently followed grantor’s format and guidelines</w:t>
            </w:r>
          </w:p>
          <w:p w:rsidR="002C7531" w:rsidRDefault="002C7531" w:rsidP="008457B8">
            <w:pPr>
              <w:pStyle w:val="ListParagraph"/>
              <w:numPr>
                <w:ilvl w:val="0"/>
                <w:numId w:val="2"/>
              </w:numPr>
              <w:spacing w:after="0" w:line="240" w:lineRule="auto"/>
              <w:ind w:left="180" w:hanging="180"/>
              <w:rPr>
                <w:sz w:val="20"/>
              </w:rPr>
            </w:pPr>
            <w:r>
              <w:rPr>
                <w:sz w:val="20"/>
              </w:rPr>
              <w:t>no spelling or grammatical errors</w:t>
            </w:r>
          </w:p>
          <w:p w:rsidR="002C7531" w:rsidRDefault="002C7531" w:rsidP="008457B8">
            <w:pPr>
              <w:pStyle w:val="ListParagraph"/>
              <w:numPr>
                <w:ilvl w:val="0"/>
                <w:numId w:val="2"/>
              </w:numPr>
              <w:spacing w:after="0" w:line="240" w:lineRule="auto"/>
              <w:ind w:left="180" w:hanging="180"/>
              <w:rPr>
                <w:sz w:val="20"/>
              </w:rPr>
            </w:pPr>
            <w:r>
              <w:rPr>
                <w:sz w:val="20"/>
              </w:rPr>
              <w:t>neat, well-organized and appealing</w:t>
            </w:r>
          </w:p>
        </w:tc>
        <w:tc>
          <w:tcPr>
            <w:tcW w:w="810" w:type="dxa"/>
            <w:tcBorders>
              <w:top w:val="outset" w:sz="6" w:space="0" w:color="auto"/>
              <w:left w:val="outset" w:sz="6" w:space="0" w:color="auto"/>
              <w:bottom w:val="outset" w:sz="6" w:space="0" w:color="auto"/>
              <w:right w:val="outset" w:sz="6" w:space="0" w:color="auto"/>
            </w:tcBorders>
            <w:shd w:val="clear" w:color="auto" w:fill="DAEEF3" w:themeFill="accent5" w:themeFillTint="33"/>
            <w:vAlign w:val="center"/>
            <w:hideMark/>
          </w:tcPr>
          <w:p w:rsidR="002C7531" w:rsidRDefault="002C7531">
            <w:pPr>
              <w:jc w:val="center"/>
              <w:rPr>
                <w:rFonts w:cs="Arial"/>
                <w:b/>
                <w:bCs/>
                <w:sz w:val="20"/>
                <w:szCs w:val="20"/>
              </w:rPr>
            </w:pPr>
            <w:r>
              <w:rPr>
                <w:rFonts w:cs="Arial"/>
                <w:sz w:val="20"/>
                <w:szCs w:val="20"/>
              </w:rPr>
              <w:t>2</w:t>
            </w:r>
          </w:p>
        </w:tc>
        <w:tc>
          <w:tcPr>
            <w:tcW w:w="720" w:type="dxa"/>
            <w:tcBorders>
              <w:top w:val="outset" w:sz="6" w:space="0" w:color="auto"/>
              <w:left w:val="outset" w:sz="6" w:space="0" w:color="auto"/>
              <w:bottom w:val="outset" w:sz="6" w:space="0" w:color="auto"/>
              <w:right w:val="outset" w:sz="6" w:space="0" w:color="auto"/>
            </w:tcBorders>
            <w:vAlign w:val="center"/>
            <w:hideMark/>
          </w:tcPr>
          <w:p w:rsidR="002C7531" w:rsidRDefault="002C7531">
            <w:pPr>
              <w:jc w:val="center"/>
              <w:rPr>
                <w:rFonts w:cs="Arial"/>
                <w:sz w:val="20"/>
                <w:szCs w:val="20"/>
              </w:rPr>
            </w:pPr>
            <w:r>
              <w:rPr>
                <w:rFonts w:cs="Arial"/>
                <w:sz w:val="20"/>
                <w:szCs w:val="20"/>
              </w:rPr>
              <w:t>2</w:t>
            </w:r>
          </w:p>
        </w:tc>
        <w:tc>
          <w:tcPr>
            <w:tcW w:w="720" w:type="dxa"/>
            <w:tcBorders>
              <w:top w:val="outset" w:sz="6" w:space="0" w:color="auto"/>
              <w:left w:val="outset" w:sz="6" w:space="0" w:color="auto"/>
              <w:bottom w:val="outset" w:sz="6" w:space="0" w:color="auto"/>
              <w:right w:val="outset" w:sz="6" w:space="0" w:color="auto"/>
            </w:tcBorders>
            <w:hideMark/>
          </w:tcPr>
          <w:p w:rsidR="002C7531" w:rsidRDefault="002C7531">
            <w:pPr>
              <w:jc w:val="center"/>
              <w:rPr>
                <w:rFonts w:cs="Arial"/>
                <w:sz w:val="20"/>
                <w:szCs w:val="20"/>
              </w:rPr>
            </w:pPr>
          </w:p>
        </w:tc>
      </w:tr>
      <w:tr w:rsidR="002C7531" w:rsidTr="002C7531">
        <w:trPr>
          <w:trHeight w:val="945"/>
          <w:tblCellSpacing w:w="0" w:type="dxa"/>
        </w:trPr>
        <w:tc>
          <w:tcPr>
            <w:tcW w:w="1260" w:type="dxa"/>
            <w:tcBorders>
              <w:top w:val="outset" w:sz="6" w:space="0" w:color="auto"/>
              <w:left w:val="outset" w:sz="6" w:space="0" w:color="auto"/>
              <w:bottom w:val="outset" w:sz="6" w:space="0" w:color="auto"/>
              <w:right w:val="outset" w:sz="6" w:space="0" w:color="auto"/>
            </w:tcBorders>
            <w:shd w:val="clear" w:color="auto" w:fill="DBE5F1" w:themeFill="accent1" w:themeFillTint="33"/>
            <w:vAlign w:val="center"/>
            <w:hideMark/>
          </w:tcPr>
          <w:p w:rsidR="002C7531" w:rsidRDefault="002C7531">
            <w:pPr>
              <w:jc w:val="center"/>
              <w:rPr>
                <w:rFonts w:cs="Arial"/>
                <w:bCs/>
                <w:sz w:val="20"/>
                <w:szCs w:val="20"/>
              </w:rPr>
            </w:pPr>
            <w:r>
              <w:rPr>
                <w:rFonts w:cs="Arial"/>
                <w:sz w:val="20"/>
                <w:szCs w:val="20"/>
              </w:rPr>
              <w:t>Timeliness</w:t>
            </w:r>
          </w:p>
        </w:tc>
        <w:tc>
          <w:tcPr>
            <w:tcW w:w="6480" w:type="dxa"/>
            <w:tcBorders>
              <w:top w:val="outset" w:sz="6" w:space="0" w:color="auto"/>
              <w:left w:val="outset" w:sz="6" w:space="0" w:color="auto"/>
              <w:bottom w:val="outset" w:sz="6" w:space="0" w:color="auto"/>
              <w:right w:val="outset" w:sz="6" w:space="0" w:color="auto"/>
            </w:tcBorders>
            <w:vAlign w:val="center"/>
            <w:hideMark/>
          </w:tcPr>
          <w:p w:rsidR="002C7531" w:rsidRDefault="002C7531" w:rsidP="008457B8">
            <w:pPr>
              <w:pStyle w:val="ListParagraph"/>
              <w:numPr>
                <w:ilvl w:val="0"/>
                <w:numId w:val="1"/>
              </w:numPr>
              <w:spacing w:after="0" w:line="240" w:lineRule="auto"/>
              <w:ind w:left="180" w:hanging="180"/>
              <w:rPr>
                <w:sz w:val="20"/>
              </w:rPr>
            </w:pPr>
            <w:r>
              <w:rPr>
                <w:sz w:val="20"/>
              </w:rPr>
              <w:t>submitted on or before the due date</w:t>
            </w:r>
          </w:p>
        </w:tc>
        <w:tc>
          <w:tcPr>
            <w:tcW w:w="810" w:type="dxa"/>
            <w:tcBorders>
              <w:top w:val="outset" w:sz="6" w:space="0" w:color="auto"/>
              <w:left w:val="outset" w:sz="6" w:space="0" w:color="auto"/>
              <w:bottom w:val="outset" w:sz="6" w:space="0" w:color="auto"/>
              <w:right w:val="outset" w:sz="6" w:space="0" w:color="auto"/>
            </w:tcBorders>
            <w:shd w:val="clear" w:color="auto" w:fill="DAEEF3" w:themeFill="accent5" w:themeFillTint="33"/>
            <w:vAlign w:val="center"/>
            <w:hideMark/>
          </w:tcPr>
          <w:p w:rsidR="002C7531" w:rsidRDefault="002C7531">
            <w:pPr>
              <w:jc w:val="center"/>
              <w:rPr>
                <w:rFonts w:cs="Arial"/>
                <w:b/>
                <w:bCs/>
                <w:sz w:val="20"/>
                <w:szCs w:val="20"/>
              </w:rPr>
            </w:pPr>
            <w:r>
              <w:rPr>
                <w:rFonts w:cs="Arial"/>
                <w:sz w:val="20"/>
                <w:szCs w:val="20"/>
              </w:rPr>
              <w:t>2</w:t>
            </w:r>
          </w:p>
        </w:tc>
        <w:tc>
          <w:tcPr>
            <w:tcW w:w="720" w:type="dxa"/>
            <w:tcBorders>
              <w:top w:val="outset" w:sz="6" w:space="0" w:color="auto"/>
              <w:left w:val="outset" w:sz="6" w:space="0" w:color="auto"/>
              <w:bottom w:val="outset" w:sz="6" w:space="0" w:color="auto"/>
              <w:right w:val="outset" w:sz="6" w:space="0" w:color="auto"/>
            </w:tcBorders>
            <w:vAlign w:val="center"/>
            <w:hideMark/>
          </w:tcPr>
          <w:p w:rsidR="002C7531" w:rsidRDefault="002C7531">
            <w:pPr>
              <w:jc w:val="center"/>
              <w:rPr>
                <w:rFonts w:cs="Arial"/>
                <w:sz w:val="20"/>
                <w:szCs w:val="20"/>
              </w:rPr>
            </w:pPr>
            <w:r>
              <w:rPr>
                <w:rFonts w:cs="Arial"/>
                <w:sz w:val="20"/>
                <w:szCs w:val="20"/>
              </w:rPr>
              <w:t>2</w:t>
            </w:r>
          </w:p>
        </w:tc>
        <w:tc>
          <w:tcPr>
            <w:tcW w:w="720" w:type="dxa"/>
            <w:tcBorders>
              <w:top w:val="outset" w:sz="6" w:space="0" w:color="auto"/>
              <w:left w:val="outset" w:sz="6" w:space="0" w:color="auto"/>
              <w:bottom w:val="outset" w:sz="6" w:space="0" w:color="auto"/>
              <w:right w:val="outset" w:sz="6" w:space="0" w:color="auto"/>
            </w:tcBorders>
            <w:hideMark/>
          </w:tcPr>
          <w:p w:rsidR="002C7531" w:rsidRDefault="002C7531">
            <w:pPr>
              <w:jc w:val="center"/>
              <w:rPr>
                <w:rFonts w:cs="Arial"/>
                <w:sz w:val="20"/>
                <w:szCs w:val="20"/>
              </w:rPr>
            </w:pPr>
          </w:p>
        </w:tc>
      </w:tr>
      <w:tr w:rsidR="002C7531" w:rsidTr="002C7531">
        <w:trPr>
          <w:trHeight w:val="30"/>
          <w:tblCellSpacing w:w="0" w:type="dxa"/>
        </w:trPr>
        <w:tc>
          <w:tcPr>
            <w:tcW w:w="7740" w:type="dxa"/>
            <w:gridSpan w:val="2"/>
            <w:tcBorders>
              <w:top w:val="outset" w:sz="6" w:space="0" w:color="auto"/>
              <w:left w:val="outset" w:sz="6" w:space="0" w:color="auto"/>
              <w:bottom w:val="outset" w:sz="6" w:space="0" w:color="auto"/>
              <w:right w:val="outset" w:sz="6" w:space="0" w:color="auto"/>
            </w:tcBorders>
            <w:shd w:val="clear" w:color="auto" w:fill="FFFF99"/>
            <w:vAlign w:val="center"/>
            <w:hideMark/>
          </w:tcPr>
          <w:p w:rsidR="002C7531" w:rsidRDefault="002C7531">
            <w:pPr>
              <w:spacing w:line="30" w:lineRule="atLeast"/>
              <w:rPr>
                <w:rFonts w:cs="Arial"/>
                <w:b/>
                <w:bCs/>
                <w:sz w:val="20"/>
                <w:szCs w:val="20"/>
              </w:rPr>
            </w:pPr>
            <w:r>
              <w:rPr>
                <w:rFonts w:cs="Arial"/>
                <w:sz w:val="20"/>
                <w:szCs w:val="20"/>
              </w:rPr>
              <w:t xml:space="preserve">Total Points </w:t>
            </w:r>
          </w:p>
        </w:tc>
        <w:tc>
          <w:tcPr>
            <w:tcW w:w="810" w:type="dxa"/>
            <w:tcBorders>
              <w:top w:val="outset" w:sz="6" w:space="0" w:color="auto"/>
              <w:left w:val="outset" w:sz="6" w:space="0" w:color="auto"/>
              <w:bottom w:val="outset" w:sz="6" w:space="0" w:color="auto"/>
              <w:right w:val="outset" w:sz="6" w:space="0" w:color="auto"/>
            </w:tcBorders>
            <w:shd w:val="clear" w:color="auto" w:fill="FFFF99"/>
            <w:hideMark/>
          </w:tcPr>
          <w:p w:rsidR="002C7531" w:rsidRDefault="002C7531">
            <w:pPr>
              <w:spacing w:line="30" w:lineRule="atLeast"/>
              <w:rPr>
                <w:rFonts w:cs="Arial"/>
                <w:sz w:val="20"/>
                <w:szCs w:val="20"/>
              </w:rPr>
            </w:pPr>
            <w:r>
              <w:rPr>
                <w:rFonts w:cs="Arial"/>
                <w:sz w:val="20"/>
                <w:szCs w:val="20"/>
              </w:rPr>
              <w:t>10</w:t>
            </w:r>
          </w:p>
        </w:tc>
        <w:tc>
          <w:tcPr>
            <w:tcW w:w="720" w:type="dxa"/>
            <w:tcBorders>
              <w:top w:val="outset" w:sz="6" w:space="0" w:color="auto"/>
              <w:left w:val="outset" w:sz="6" w:space="0" w:color="auto"/>
              <w:bottom w:val="outset" w:sz="6" w:space="0" w:color="auto"/>
              <w:right w:val="outset" w:sz="6" w:space="0" w:color="auto"/>
            </w:tcBorders>
            <w:vAlign w:val="center"/>
            <w:hideMark/>
          </w:tcPr>
          <w:p w:rsidR="002C7531" w:rsidRDefault="002C7531">
            <w:pPr>
              <w:spacing w:line="30" w:lineRule="atLeast"/>
              <w:rPr>
                <w:rFonts w:cs="Arial"/>
                <w:sz w:val="20"/>
                <w:szCs w:val="20"/>
              </w:rPr>
            </w:pPr>
            <w:r>
              <w:rPr>
                <w:rFonts w:cs="Arial"/>
                <w:sz w:val="20"/>
                <w:szCs w:val="20"/>
              </w:rPr>
              <w:t>/10</w:t>
            </w:r>
          </w:p>
        </w:tc>
        <w:tc>
          <w:tcPr>
            <w:tcW w:w="720" w:type="dxa"/>
            <w:tcBorders>
              <w:top w:val="outset" w:sz="6" w:space="0" w:color="auto"/>
              <w:left w:val="outset" w:sz="6" w:space="0" w:color="auto"/>
              <w:bottom w:val="outset" w:sz="6" w:space="0" w:color="auto"/>
              <w:right w:val="outset" w:sz="6" w:space="0" w:color="auto"/>
            </w:tcBorders>
            <w:hideMark/>
          </w:tcPr>
          <w:p w:rsidR="002C7531" w:rsidRDefault="002C7531">
            <w:pPr>
              <w:spacing w:line="30" w:lineRule="atLeast"/>
              <w:rPr>
                <w:rFonts w:cs="Arial"/>
                <w:sz w:val="20"/>
                <w:szCs w:val="20"/>
              </w:rPr>
            </w:pPr>
            <w:r>
              <w:rPr>
                <w:rFonts w:cs="Arial"/>
                <w:sz w:val="20"/>
                <w:szCs w:val="20"/>
              </w:rPr>
              <w:t>/10</w:t>
            </w:r>
          </w:p>
        </w:tc>
      </w:tr>
    </w:tbl>
    <w:p w:rsidR="002C7531" w:rsidRDefault="002C7531" w:rsidP="002C7531">
      <w:pPr>
        <w:ind w:firstLine="720"/>
      </w:pPr>
    </w:p>
    <w:p w:rsidR="002C7531" w:rsidRDefault="002C7531" w:rsidP="002C7531">
      <w:pPr>
        <w:rPr>
          <w:b/>
        </w:rPr>
      </w:pPr>
      <w:r>
        <w:t>Comments</w:t>
      </w:r>
    </w:p>
    <w:p w:rsidR="002C7531" w:rsidRDefault="002C7531" w:rsidP="002C7531">
      <w:pPr>
        <w:rPr>
          <w:rFonts w:cstheme="minorHAnsi"/>
          <w:b/>
          <w:sz w:val="24"/>
          <w:szCs w:val="24"/>
        </w:rPr>
      </w:pPr>
    </w:p>
    <w:p w:rsidR="002C7531" w:rsidRDefault="002C7531" w:rsidP="002C7531">
      <w:pPr>
        <w:rPr>
          <w:rFonts w:cstheme="minorHAnsi"/>
          <w:b/>
          <w:sz w:val="24"/>
          <w:szCs w:val="24"/>
        </w:rPr>
      </w:pPr>
    </w:p>
    <w:p w:rsidR="002C7531" w:rsidRPr="002C7531" w:rsidRDefault="002C7531" w:rsidP="002C7531">
      <w:pPr>
        <w:rPr>
          <w:b/>
        </w:rPr>
      </w:pPr>
      <w:r>
        <w:rPr>
          <w:rFonts w:cstheme="minorHAnsi"/>
          <w:b/>
          <w:sz w:val="24"/>
          <w:szCs w:val="24"/>
        </w:rPr>
        <w:lastRenderedPageBreak/>
        <w:t>Statement of Need</w:t>
      </w:r>
    </w:p>
    <w:p w:rsidR="002C7531" w:rsidRDefault="002C7531" w:rsidP="002C7531">
      <w:pPr>
        <w:rPr>
          <w:rFonts w:cstheme="minorHAnsi"/>
          <w:color w:val="231F20"/>
          <w:sz w:val="24"/>
          <w:szCs w:val="24"/>
          <w:lang w:val="en"/>
        </w:rPr>
      </w:pPr>
      <w:r>
        <w:rPr>
          <w:rFonts w:cstheme="minorHAnsi"/>
          <w:sz w:val="24"/>
          <w:szCs w:val="24"/>
        </w:rPr>
        <w:t>At Valley View Elementary School students have the opportunity to participate in Spanish class. Students begin in first grade with sixty minutes of instruction per week. Second graders receive ninety minutes of instruction per week and third through fifth grade students attend Spanish class four times a week for 30 minutes, for a total of 120 minutes per week. The primary goals of our program are language acquisition and increased cultural awareness, both of which are 21</w:t>
      </w:r>
      <w:r>
        <w:rPr>
          <w:rFonts w:cstheme="minorHAnsi"/>
          <w:sz w:val="24"/>
          <w:szCs w:val="24"/>
          <w:vertAlign w:val="superscript"/>
        </w:rPr>
        <w:t>st</w:t>
      </w:r>
      <w:r>
        <w:rPr>
          <w:rFonts w:cstheme="minorHAnsi"/>
          <w:sz w:val="24"/>
          <w:szCs w:val="24"/>
        </w:rPr>
        <w:t xml:space="preserve"> century skills.</w:t>
      </w:r>
      <w:r w:rsidR="00EF4FCC">
        <w:rPr>
          <w:rFonts w:cstheme="minorHAnsi"/>
          <w:sz w:val="24"/>
          <w:szCs w:val="24"/>
        </w:rPr>
        <w:t xml:space="preserve"> </w:t>
      </w:r>
      <w:r>
        <w:rPr>
          <w:rFonts w:cstheme="minorHAnsi"/>
          <w:sz w:val="24"/>
          <w:szCs w:val="24"/>
        </w:rPr>
        <w:t xml:space="preserve"> Our students have learned a great deal through this program, but would benefit tremendously through direct communication with native Spanish speakers, and easier access to technology and digital information available to help increase cultural awareness and language acquisition. Cultural awareness is being conscious of the different cultures of the world. It is the foundation of communication, and using technology is a great way to learn about other cultures (</w:t>
      </w:r>
      <w:proofErr w:type="spellStart"/>
      <w:r>
        <w:rPr>
          <w:rFonts w:cstheme="minorHAnsi"/>
          <w:sz w:val="24"/>
          <w:szCs w:val="24"/>
        </w:rPr>
        <w:t>Digiteen</w:t>
      </w:r>
      <w:proofErr w:type="spellEnd"/>
      <w:r>
        <w:rPr>
          <w:rFonts w:cstheme="minorHAnsi"/>
          <w:sz w:val="24"/>
          <w:szCs w:val="24"/>
        </w:rPr>
        <w:t>, 2011). Currently in my classroom, the lack of adequate technology hampers my efforts to reach our goals. Communication in the target language is limited to discussion within the classroom. It has rarely included communication with native speakers of the language in an authentic way. “(Language acquisition) requires meaningful interaction in the target language - natural communication - in which speakers are concentrated not in the form of their utterances, but in the communicative act” (</w:t>
      </w:r>
      <w:proofErr w:type="spellStart"/>
      <w:r>
        <w:rPr>
          <w:rFonts w:cstheme="minorHAnsi"/>
          <w:sz w:val="24"/>
          <w:szCs w:val="24"/>
        </w:rPr>
        <w:t>Schutz</w:t>
      </w:r>
      <w:proofErr w:type="spellEnd"/>
      <w:r>
        <w:rPr>
          <w:rFonts w:cstheme="minorHAnsi"/>
          <w:sz w:val="24"/>
          <w:szCs w:val="24"/>
        </w:rPr>
        <w:t xml:space="preserve">, 2007). In my classroom students are asked to crowd around one computer or television screen to view various websites, presentations, examples, demonstrations, or to share student work. According to The Journal, using technology in the classroom </w:t>
      </w:r>
      <w:r>
        <w:rPr>
          <w:rFonts w:cstheme="minorHAnsi"/>
          <w:color w:val="231F20"/>
          <w:sz w:val="24"/>
          <w:szCs w:val="24"/>
          <w:lang w:val="en"/>
        </w:rPr>
        <w:t xml:space="preserve">makes teaching and learning more diversified and interactive, and helps to maximize the effectiveness of instruction </w:t>
      </w:r>
      <w:r>
        <w:rPr>
          <w:rFonts w:cstheme="minorHAnsi"/>
          <w:color w:val="000000"/>
          <w:sz w:val="24"/>
          <w:szCs w:val="24"/>
        </w:rPr>
        <w:t xml:space="preserve">(The Journal, 2002). </w:t>
      </w:r>
      <w:r>
        <w:rPr>
          <w:rFonts w:cstheme="minorHAnsi"/>
          <w:color w:val="231F20"/>
          <w:sz w:val="24"/>
          <w:szCs w:val="24"/>
          <w:lang w:val="en"/>
        </w:rPr>
        <w:t>So much digital, interactive technology is available today to help us meet the goals of language acquisition and increased cultural awareness. My elementary Spanish students need an enhanced, interactive and inspiring classroom experience that will help them to attain the 21</w:t>
      </w:r>
      <w:r>
        <w:rPr>
          <w:rFonts w:cstheme="minorHAnsi"/>
          <w:color w:val="231F20"/>
          <w:sz w:val="24"/>
          <w:szCs w:val="24"/>
          <w:vertAlign w:val="superscript"/>
          <w:lang w:val="en"/>
        </w:rPr>
        <w:t>st</w:t>
      </w:r>
      <w:r>
        <w:rPr>
          <w:rFonts w:cstheme="minorHAnsi"/>
          <w:color w:val="231F20"/>
          <w:sz w:val="24"/>
          <w:szCs w:val="24"/>
          <w:lang w:val="en"/>
        </w:rPr>
        <w:t xml:space="preserve"> century skills needed to survive in todays’ world. </w:t>
      </w:r>
    </w:p>
    <w:p w:rsidR="002C7531" w:rsidRDefault="002C7531" w:rsidP="002C7531">
      <w:pPr>
        <w:rPr>
          <w:rFonts w:cstheme="minorHAnsi"/>
          <w:b/>
          <w:color w:val="231F20"/>
          <w:sz w:val="24"/>
          <w:szCs w:val="24"/>
          <w:lang w:val="en"/>
        </w:rPr>
      </w:pPr>
      <w:r>
        <w:rPr>
          <w:rFonts w:cstheme="minorHAnsi"/>
          <w:b/>
          <w:color w:val="231F20"/>
          <w:sz w:val="24"/>
          <w:szCs w:val="24"/>
          <w:lang w:val="en"/>
        </w:rPr>
        <w:t>Activities and Outcomes</w:t>
      </w:r>
    </w:p>
    <w:p w:rsidR="002C7531" w:rsidRDefault="002C7531" w:rsidP="002C7531">
      <w:pPr>
        <w:rPr>
          <w:rFonts w:cstheme="minorHAnsi"/>
          <w:color w:val="000000"/>
          <w:sz w:val="24"/>
          <w:szCs w:val="24"/>
        </w:rPr>
      </w:pPr>
      <w:r>
        <w:rPr>
          <w:rFonts w:cstheme="minorHAnsi"/>
          <w:color w:val="231F20"/>
          <w:sz w:val="24"/>
          <w:szCs w:val="24"/>
          <w:lang w:val="en"/>
        </w:rPr>
        <w:t xml:space="preserve">I, along with the support of the </w:t>
      </w:r>
      <w:proofErr w:type="spellStart"/>
      <w:r>
        <w:rPr>
          <w:rFonts w:cstheme="minorHAnsi"/>
          <w:color w:val="231F20"/>
          <w:sz w:val="24"/>
          <w:szCs w:val="24"/>
          <w:lang w:val="en"/>
        </w:rPr>
        <w:t>Ashwaubenon</w:t>
      </w:r>
      <w:proofErr w:type="spellEnd"/>
      <w:r>
        <w:rPr>
          <w:rFonts w:cstheme="minorHAnsi"/>
          <w:color w:val="231F20"/>
          <w:sz w:val="24"/>
          <w:szCs w:val="24"/>
          <w:lang w:val="en"/>
        </w:rPr>
        <w:t xml:space="preserve"> School District and Valley View Elementary School, am proposing to increase language acquisition in the target language and increase cultural awareness through the implementation of a an ongoing pen pals/Skype communication with native Spanish speakers from a Spanish speaking country, and the use of various web 2.0 tools including, but not limited to </w:t>
      </w:r>
      <w:proofErr w:type="spellStart"/>
      <w:r>
        <w:rPr>
          <w:rFonts w:cstheme="minorHAnsi"/>
          <w:color w:val="231F20"/>
          <w:sz w:val="24"/>
          <w:szCs w:val="24"/>
          <w:lang w:val="en"/>
        </w:rPr>
        <w:t>Prezi</w:t>
      </w:r>
      <w:proofErr w:type="spellEnd"/>
      <w:r>
        <w:rPr>
          <w:rFonts w:cstheme="minorHAnsi"/>
          <w:color w:val="231F20"/>
          <w:sz w:val="24"/>
          <w:szCs w:val="24"/>
          <w:lang w:val="en"/>
        </w:rPr>
        <w:t>, Photo Story and/or Power Point to increase communicative skills and cultural awareness. In order to accomplish these goals an update of technology is</w:t>
      </w:r>
      <w:r w:rsidR="004F7578">
        <w:rPr>
          <w:rFonts w:cstheme="minorHAnsi"/>
          <w:color w:val="231F20"/>
          <w:sz w:val="24"/>
          <w:szCs w:val="24"/>
          <w:lang w:val="en"/>
        </w:rPr>
        <w:t xml:space="preserve"> necessary. An LCD projector, SMART board,</w:t>
      </w:r>
      <w:r>
        <w:rPr>
          <w:rFonts w:cstheme="minorHAnsi"/>
          <w:color w:val="231F20"/>
          <w:sz w:val="24"/>
          <w:szCs w:val="24"/>
          <w:lang w:val="en"/>
        </w:rPr>
        <w:t xml:space="preserve"> speaker, and a document camera will allow me to teach to the entire class. No more will students be crowded around the television or computer screen. </w:t>
      </w:r>
      <w:r>
        <w:rPr>
          <w:rFonts w:cstheme="minorHAnsi"/>
          <w:color w:val="000000"/>
          <w:sz w:val="24"/>
          <w:szCs w:val="24"/>
        </w:rPr>
        <w:t xml:space="preserve">Anything available on my computer or in a book can be projected onto a large </w:t>
      </w:r>
      <w:r>
        <w:rPr>
          <w:rFonts w:cstheme="minorHAnsi"/>
          <w:sz w:val="24"/>
          <w:szCs w:val="24"/>
        </w:rPr>
        <w:t xml:space="preserve">classroom </w:t>
      </w:r>
      <w:r>
        <w:rPr>
          <w:rFonts w:cstheme="minorHAnsi"/>
          <w:color w:val="000000"/>
          <w:sz w:val="24"/>
          <w:szCs w:val="24"/>
        </w:rPr>
        <w:t xml:space="preserve">screen or wall. Internet sites, Power Point projects, music videos, video casts, demonstrations and student work come to life at the press of a button. In a recent study, 98% of teachers who responded stated that </w:t>
      </w:r>
      <w:r w:rsidR="004F7578">
        <w:rPr>
          <w:rFonts w:cstheme="minorHAnsi"/>
          <w:color w:val="000000"/>
          <w:sz w:val="24"/>
          <w:szCs w:val="24"/>
        </w:rPr>
        <w:t xml:space="preserve">interactive </w:t>
      </w:r>
      <w:r>
        <w:rPr>
          <w:rFonts w:cstheme="minorHAnsi"/>
          <w:color w:val="000000"/>
          <w:sz w:val="24"/>
          <w:szCs w:val="24"/>
        </w:rPr>
        <w:t xml:space="preserve">projectors provided a significant improvement in student </w:t>
      </w:r>
      <w:r>
        <w:rPr>
          <w:rFonts w:cstheme="minorHAnsi"/>
          <w:color w:val="000000"/>
          <w:sz w:val="24"/>
          <w:szCs w:val="24"/>
        </w:rPr>
        <w:lastRenderedPageBreak/>
        <w:t>attention while</w:t>
      </w:r>
      <w:r>
        <w:rPr>
          <w:rFonts w:eastAsia="Times New Roman" w:cstheme="minorHAnsi"/>
          <w:color w:val="231F20"/>
          <w:sz w:val="24"/>
          <w:szCs w:val="24"/>
          <w:lang w:val="en"/>
        </w:rPr>
        <w:t xml:space="preserve"> heightening their awareness and increasing their motivation</w:t>
      </w:r>
      <w:r>
        <w:rPr>
          <w:rFonts w:cstheme="minorHAnsi"/>
          <w:color w:val="000000"/>
          <w:sz w:val="24"/>
          <w:szCs w:val="24"/>
          <w:lang w:val="en"/>
        </w:rPr>
        <w:t xml:space="preserve"> </w:t>
      </w:r>
      <w:r>
        <w:rPr>
          <w:rFonts w:cstheme="minorHAnsi"/>
          <w:color w:val="000000"/>
          <w:sz w:val="24"/>
          <w:szCs w:val="24"/>
        </w:rPr>
        <w:t>(avpartner.com, 201</w:t>
      </w:r>
      <w:r w:rsidR="004F7578">
        <w:rPr>
          <w:rFonts w:cstheme="minorHAnsi"/>
          <w:color w:val="000000"/>
          <w:sz w:val="24"/>
          <w:szCs w:val="24"/>
        </w:rPr>
        <w:t>1). With the help of this technology</w:t>
      </w:r>
      <w:r>
        <w:rPr>
          <w:rFonts w:cstheme="minorHAnsi"/>
          <w:color w:val="000000"/>
          <w:sz w:val="24"/>
          <w:szCs w:val="24"/>
        </w:rPr>
        <w:t>, video chats will be a reality</w:t>
      </w:r>
      <w:r w:rsidR="00EF4FCC">
        <w:rPr>
          <w:rFonts w:cstheme="minorHAnsi"/>
          <w:color w:val="000000"/>
          <w:sz w:val="24"/>
          <w:szCs w:val="24"/>
        </w:rPr>
        <w:t>, and we will all be able</w:t>
      </w:r>
      <w:r w:rsidR="004F7578">
        <w:rPr>
          <w:rFonts w:cstheme="minorHAnsi"/>
          <w:color w:val="000000"/>
          <w:sz w:val="24"/>
          <w:szCs w:val="24"/>
        </w:rPr>
        <w:t xml:space="preserve"> to see it and hear it!</w:t>
      </w:r>
      <w:r w:rsidR="00EF4FCC">
        <w:rPr>
          <w:rFonts w:cstheme="minorHAnsi"/>
          <w:color w:val="000000"/>
          <w:sz w:val="24"/>
          <w:szCs w:val="24"/>
        </w:rPr>
        <w:t xml:space="preserve"> </w:t>
      </w:r>
      <w:r>
        <w:rPr>
          <w:rFonts w:cstheme="minorHAnsi"/>
          <w:color w:val="000000"/>
          <w:sz w:val="24"/>
          <w:szCs w:val="24"/>
        </w:rPr>
        <w:t xml:space="preserve"> My students will be able to communicate with Spanish speakers from afar, and be excited about speaking Spanish in an authentic way!</w:t>
      </w:r>
      <w:r w:rsidR="00AB7391">
        <w:rPr>
          <w:rFonts w:cstheme="minorHAnsi"/>
          <w:color w:val="000000"/>
          <w:sz w:val="24"/>
          <w:szCs w:val="24"/>
        </w:rPr>
        <w:t xml:space="preserve">  This equipment</w:t>
      </w:r>
      <w:r w:rsidR="000C00F4">
        <w:rPr>
          <w:rFonts w:cstheme="minorHAnsi"/>
          <w:color w:val="000000"/>
          <w:sz w:val="24"/>
          <w:szCs w:val="24"/>
        </w:rPr>
        <w:t xml:space="preserve"> is essential, and</w:t>
      </w:r>
      <w:r w:rsidR="00547F00">
        <w:rPr>
          <w:rFonts w:cstheme="minorHAnsi"/>
          <w:color w:val="000000"/>
          <w:sz w:val="24"/>
          <w:szCs w:val="24"/>
        </w:rPr>
        <w:t xml:space="preserve"> will provide the means for </w:t>
      </w:r>
      <w:r w:rsidR="00AB7391">
        <w:rPr>
          <w:rFonts w:cstheme="minorHAnsi"/>
          <w:color w:val="000000"/>
          <w:sz w:val="24"/>
          <w:szCs w:val="24"/>
        </w:rPr>
        <w:t xml:space="preserve">implementing our project and </w:t>
      </w:r>
      <w:r w:rsidR="00547F00">
        <w:rPr>
          <w:rFonts w:cstheme="minorHAnsi"/>
          <w:color w:val="000000"/>
          <w:sz w:val="24"/>
          <w:szCs w:val="24"/>
        </w:rPr>
        <w:t>attaining our goals.</w:t>
      </w:r>
    </w:p>
    <w:p w:rsidR="002C7531" w:rsidRDefault="002C7531" w:rsidP="002C7531">
      <w:pPr>
        <w:rPr>
          <w:rFonts w:cstheme="minorHAnsi"/>
          <w:b/>
          <w:sz w:val="24"/>
          <w:szCs w:val="24"/>
        </w:rPr>
      </w:pPr>
      <w:r>
        <w:rPr>
          <w:rFonts w:cstheme="minorHAnsi"/>
          <w:b/>
          <w:sz w:val="24"/>
          <w:szCs w:val="24"/>
        </w:rPr>
        <w:t>Below is the timetable for implementation of the curriculum:</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190"/>
        <w:gridCol w:w="6674"/>
      </w:tblGrid>
      <w:tr w:rsidR="002C7531" w:rsidTr="002C7531">
        <w:trPr>
          <w:trHeight w:val="225"/>
        </w:trPr>
        <w:tc>
          <w:tcPr>
            <w:tcW w:w="4132"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C7531" w:rsidRDefault="002C7531">
            <w:pPr>
              <w:spacing w:after="0" w:line="225" w:lineRule="atLeast"/>
              <w:jc w:val="center"/>
              <w:rPr>
                <w:rFonts w:cstheme="minorHAnsi"/>
                <w:b/>
                <w:color w:val="000000"/>
                <w:sz w:val="24"/>
                <w:szCs w:val="24"/>
              </w:rPr>
            </w:pPr>
            <w:r>
              <w:rPr>
                <w:rFonts w:cstheme="minorHAnsi"/>
                <w:b/>
                <w:color w:val="000000"/>
                <w:sz w:val="24"/>
                <w:szCs w:val="24"/>
              </w:rPr>
              <w:t>When?</w:t>
            </w:r>
          </w:p>
        </w:tc>
        <w:tc>
          <w:tcPr>
            <w:tcW w:w="869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C7531" w:rsidRDefault="002C7531">
            <w:pPr>
              <w:spacing w:after="0" w:line="225" w:lineRule="atLeast"/>
              <w:jc w:val="center"/>
              <w:rPr>
                <w:rFonts w:cstheme="minorHAnsi"/>
                <w:b/>
                <w:color w:val="000000"/>
                <w:sz w:val="24"/>
                <w:szCs w:val="24"/>
              </w:rPr>
            </w:pPr>
            <w:r>
              <w:rPr>
                <w:rFonts w:cstheme="minorHAnsi"/>
                <w:b/>
                <w:color w:val="000000"/>
                <w:sz w:val="24"/>
                <w:szCs w:val="24"/>
              </w:rPr>
              <w:t>What?</w:t>
            </w:r>
          </w:p>
        </w:tc>
      </w:tr>
      <w:tr w:rsidR="002C7531" w:rsidTr="002C7531">
        <w:trPr>
          <w:trHeight w:val="638"/>
        </w:trPr>
        <w:tc>
          <w:tcPr>
            <w:tcW w:w="4132" w:type="dxa"/>
            <w:tcBorders>
              <w:top w:val="single" w:sz="4" w:space="0" w:color="auto"/>
              <w:left w:val="single" w:sz="4" w:space="0" w:color="auto"/>
              <w:bottom w:val="single" w:sz="4" w:space="0" w:color="auto"/>
              <w:right w:val="single" w:sz="4" w:space="0" w:color="auto"/>
            </w:tcBorders>
            <w:hideMark/>
          </w:tcPr>
          <w:p w:rsidR="002C7531" w:rsidRDefault="002C7531">
            <w:pPr>
              <w:spacing w:after="0" w:line="240" w:lineRule="auto"/>
              <w:rPr>
                <w:rFonts w:cstheme="minorHAnsi"/>
                <w:color w:val="000000"/>
                <w:sz w:val="24"/>
                <w:szCs w:val="24"/>
              </w:rPr>
            </w:pPr>
            <w:r>
              <w:rPr>
                <w:rFonts w:cstheme="minorHAnsi"/>
                <w:color w:val="000000"/>
                <w:sz w:val="24"/>
                <w:szCs w:val="24"/>
              </w:rPr>
              <w:t>Prior to 2011-2012 School year beginning</w:t>
            </w:r>
          </w:p>
        </w:tc>
        <w:tc>
          <w:tcPr>
            <w:tcW w:w="8690" w:type="dxa"/>
            <w:tcBorders>
              <w:top w:val="single" w:sz="4" w:space="0" w:color="auto"/>
              <w:left w:val="single" w:sz="4" w:space="0" w:color="auto"/>
              <w:bottom w:val="single" w:sz="4" w:space="0" w:color="auto"/>
              <w:right w:val="single" w:sz="4" w:space="0" w:color="auto"/>
            </w:tcBorders>
            <w:hideMark/>
          </w:tcPr>
          <w:p w:rsidR="002C7531" w:rsidRDefault="002C7531">
            <w:pPr>
              <w:spacing w:after="0" w:line="240" w:lineRule="auto"/>
              <w:rPr>
                <w:rFonts w:cstheme="minorHAnsi"/>
                <w:color w:val="000000"/>
                <w:sz w:val="24"/>
                <w:szCs w:val="24"/>
              </w:rPr>
            </w:pPr>
            <w:r>
              <w:rPr>
                <w:rFonts w:cstheme="minorHAnsi"/>
                <w:color w:val="000000"/>
                <w:sz w:val="24"/>
                <w:szCs w:val="24"/>
              </w:rPr>
              <w:t>Teacher will make contact with other teachers from Spanish speaking countries around the world to find a suitable classroom match for our desired project.</w:t>
            </w:r>
          </w:p>
        </w:tc>
      </w:tr>
      <w:tr w:rsidR="002C7531" w:rsidTr="002C7531">
        <w:trPr>
          <w:trHeight w:val="426"/>
        </w:trPr>
        <w:tc>
          <w:tcPr>
            <w:tcW w:w="4132" w:type="dxa"/>
            <w:tcBorders>
              <w:top w:val="single" w:sz="4" w:space="0" w:color="auto"/>
              <w:left w:val="single" w:sz="4" w:space="0" w:color="auto"/>
              <w:bottom w:val="single" w:sz="4" w:space="0" w:color="auto"/>
              <w:right w:val="single" w:sz="4" w:space="0" w:color="auto"/>
            </w:tcBorders>
            <w:hideMark/>
          </w:tcPr>
          <w:p w:rsidR="002C7531" w:rsidRDefault="002C7531">
            <w:pPr>
              <w:spacing w:after="0" w:line="240" w:lineRule="auto"/>
              <w:rPr>
                <w:rFonts w:cstheme="minorHAnsi"/>
                <w:color w:val="000000"/>
                <w:sz w:val="24"/>
                <w:szCs w:val="24"/>
              </w:rPr>
            </w:pPr>
            <w:r>
              <w:rPr>
                <w:rFonts w:cstheme="minorHAnsi"/>
                <w:color w:val="000000"/>
                <w:sz w:val="24"/>
                <w:szCs w:val="24"/>
              </w:rPr>
              <w:t>1</w:t>
            </w:r>
            <w:r>
              <w:rPr>
                <w:rFonts w:cstheme="minorHAnsi"/>
                <w:color w:val="000000"/>
                <w:sz w:val="24"/>
                <w:szCs w:val="24"/>
                <w:vertAlign w:val="superscript"/>
              </w:rPr>
              <w:t>st</w:t>
            </w:r>
            <w:r>
              <w:rPr>
                <w:rFonts w:cstheme="minorHAnsi"/>
                <w:color w:val="000000"/>
                <w:sz w:val="24"/>
                <w:szCs w:val="24"/>
              </w:rPr>
              <w:t xml:space="preserve"> Trimester of 2011-2012 School Year</w:t>
            </w:r>
          </w:p>
        </w:tc>
        <w:tc>
          <w:tcPr>
            <w:tcW w:w="8690" w:type="dxa"/>
            <w:tcBorders>
              <w:top w:val="single" w:sz="4" w:space="0" w:color="auto"/>
              <w:left w:val="single" w:sz="4" w:space="0" w:color="auto"/>
              <w:bottom w:val="single" w:sz="4" w:space="0" w:color="auto"/>
              <w:right w:val="single" w:sz="4" w:space="0" w:color="auto"/>
            </w:tcBorders>
            <w:hideMark/>
          </w:tcPr>
          <w:p w:rsidR="002C7531" w:rsidRDefault="002C7531">
            <w:pPr>
              <w:spacing w:after="0" w:line="240" w:lineRule="auto"/>
              <w:rPr>
                <w:rFonts w:cstheme="minorHAnsi"/>
                <w:color w:val="000000"/>
                <w:sz w:val="24"/>
                <w:szCs w:val="24"/>
              </w:rPr>
            </w:pPr>
            <w:r>
              <w:rPr>
                <w:rFonts w:cstheme="minorHAnsi"/>
                <w:color w:val="000000"/>
                <w:sz w:val="24"/>
                <w:szCs w:val="24"/>
              </w:rPr>
              <w:t xml:space="preserve">Students will </w:t>
            </w:r>
          </w:p>
          <w:p w:rsidR="002C7531" w:rsidRDefault="002C7531" w:rsidP="008457B8">
            <w:pPr>
              <w:pStyle w:val="ListParagraph"/>
              <w:numPr>
                <w:ilvl w:val="0"/>
                <w:numId w:val="3"/>
              </w:numPr>
              <w:spacing w:after="0" w:line="240" w:lineRule="auto"/>
              <w:rPr>
                <w:rFonts w:cstheme="minorHAnsi"/>
                <w:color w:val="000000"/>
                <w:sz w:val="24"/>
                <w:szCs w:val="24"/>
              </w:rPr>
            </w:pPr>
            <w:r>
              <w:rPr>
                <w:rFonts w:cstheme="minorHAnsi"/>
                <w:color w:val="000000"/>
                <w:sz w:val="24"/>
                <w:szCs w:val="24"/>
              </w:rPr>
              <w:t xml:space="preserve">Create a list of the things we </w:t>
            </w:r>
            <w:r>
              <w:rPr>
                <w:rFonts w:cstheme="minorHAnsi"/>
                <w:b/>
                <w:color w:val="000000"/>
                <w:sz w:val="24"/>
                <w:szCs w:val="24"/>
              </w:rPr>
              <w:t>already know</w:t>
            </w:r>
            <w:r>
              <w:rPr>
                <w:rFonts w:cstheme="minorHAnsi"/>
                <w:color w:val="000000"/>
                <w:sz w:val="24"/>
                <w:szCs w:val="24"/>
              </w:rPr>
              <w:t xml:space="preserve"> about the country of our partner school and the culture of its people.</w:t>
            </w:r>
          </w:p>
          <w:p w:rsidR="002C7531" w:rsidRDefault="002C7531" w:rsidP="008457B8">
            <w:pPr>
              <w:pStyle w:val="ListParagraph"/>
              <w:numPr>
                <w:ilvl w:val="0"/>
                <w:numId w:val="3"/>
              </w:numPr>
              <w:spacing w:after="0" w:line="240" w:lineRule="auto"/>
              <w:rPr>
                <w:rFonts w:cstheme="minorHAnsi"/>
                <w:color w:val="000000"/>
                <w:sz w:val="24"/>
                <w:szCs w:val="24"/>
              </w:rPr>
            </w:pPr>
            <w:r>
              <w:rPr>
                <w:rFonts w:cstheme="minorHAnsi"/>
                <w:color w:val="000000"/>
                <w:sz w:val="24"/>
                <w:szCs w:val="24"/>
              </w:rPr>
              <w:t xml:space="preserve">Create a list of the things we </w:t>
            </w:r>
            <w:r>
              <w:rPr>
                <w:rFonts w:cstheme="minorHAnsi"/>
                <w:b/>
                <w:color w:val="000000"/>
                <w:sz w:val="24"/>
                <w:szCs w:val="24"/>
              </w:rPr>
              <w:t>would like to know</w:t>
            </w:r>
            <w:r>
              <w:rPr>
                <w:rFonts w:cstheme="minorHAnsi"/>
                <w:color w:val="000000"/>
                <w:sz w:val="24"/>
                <w:szCs w:val="24"/>
              </w:rPr>
              <w:t xml:space="preserve"> about the country of our partner school and the culture of its people.</w:t>
            </w:r>
          </w:p>
          <w:p w:rsidR="002C7531" w:rsidRDefault="002C7531" w:rsidP="008457B8">
            <w:pPr>
              <w:pStyle w:val="ListParagraph"/>
              <w:numPr>
                <w:ilvl w:val="0"/>
                <w:numId w:val="3"/>
              </w:numPr>
              <w:spacing w:after="0" w:line="240" w:lineRule="auto"/>
              <w:rPr>
                <w:rFonts w:cstheme="minorHAnsi"/>
                <w:color w:val="000000"/>
                <w:sz w:val="24"/>
                <w:szCs w:val="24"/>
              </w:rPr>
            </w:pPr>
            <w:r>
              <w:rPr>
                <w:rFonts w:cstheme="minorHAnsi"/>
                <w:color w:val="000000"/>
                <w:sz w:val="24"/>
                <w:szCs w:val="24"/>
              </w:rPr>
              <w:t>Explore various websites, books, articles, songs etc. to increase the knowledge and cultural awareness of those living in the Spanish speaking country of our partner school.</w:t>
            </w:r>
          </w:p>
          <w:p w:rsidR="002C7531" w:rsidRDefault="002C7531" w:rsidP="008457B8">
            <w:pPr>
              <w:pStyle w:val="ListParagraph"/>
              <w:numPr>
                <w:ilvl w:val="0"/>
                <w:numId w:val="3"/>
              </w:numPr>
              <w:spacing w:after="0" w:line="240" w:lineRule="auto"/>
              <w:rPr>
                <w:rFonts w:cstheme="minorHAnsi"/>
                <w:color w:val="000000"/>
                <w:sz w:val="24"/>
                <w:szCs w:val="24"/>
              </w:rPr>
            </w:pPr>
            <w:r>
              <w:rPr>
                <w:rFonts w:cstheme="minorHAnsi"/>
                <w:color w:val="000000"/>
                <w:sz w:val="24"/>
                <w:szCs w:val="24"/>
              </w:rPr>
              <w:t>Be paired up with students from our partner school.</w:t>
            </w:r>
          </w:p>
          <w:p w:rsidR="002C7531" w:rsidRDefault="002C7531" w:rsidP="008457B8">
            <w:pPr>
              <w:pStyle w:val="ListParagraph"/>
              <w:numPr>
                <w:ilvl w:val="0"/>
                <w:numId w:val="3"/>
              </w:numPr>
              <w:spacing w:after="0" w:line="240" w:lineRule="auto"/>
              <w:rPr>
                <w:rFonts w:cstheme="minorHAnsi"/>
                <w:color w:val="000000"/>
                <w:sz w:val="24"/>
                <w:szCs w:val="24"/>
              </w:rPr>
            </w:pPr>
            <w:r>
              <w:rPr>
                <w:rFonts w:cstheme="minorHAnsi"/>
                <w:color w:val="000000"/>
                <w:sz w:val="24"/>
                <w:szCs w:val="24"/>
              </w:rPr>
              <w:t xml:space="preserve">Write their first letter in Spanish, with a complete English translation, practicing all of the grammar and vocabulary concepts we have learned thus far through our Spanish instruction. This letter will include basic introduction of themselves and a basic description of some of their likes/dislikes and basic information about their families. </w:t>
            </w:r>
          </w:p>
          <w:p w:rsidR="002C7531" w:rsidRDefault="002C7531" w:rsidP="008457B8">
            <w:pPr>
              <w:pStyle w:val="ListParagraph"/>
              <w:numPr>
                <w:ilvl w:val="0"/>
                <w:numId w:val="3"/>
              </w:numPr>
              <w:spacing w:after="0" w:line="240" w:lineRule="auto"/>
              <w:rPr>
                <w:rFonts w:cstheme="minorHAnsi"/>
                <w:color w:val="000000"/>
                <w:sz w:val="24"/>
                <w:szCs w:val="24"/>
              </w:rPr>
            </w:pPr>
            <w:r>
              <w:rPr>
                <w:rFonts w:cstheme="minorHAnsi"/>
                <w:color w:val="000000"/>
                <w:sz w:val="24"/>
                <w:szCs w:val="24"/>
              </w:rPr>
              <w:t xml:space="preserve">Mail their letters to their “Spanish pen pal.” </w:t>
            </w:r>
          </w:p>
        </w:tc>
      </w:tr>
      <w:tr w:rsidR="002C7531" w:rsidTr="002C7531">
        <w:trPr>
          <w:trHeight w:val="426"/>
        </w:trPr>
        <w:tc>
          <w:tcPr>
            <w:tcW w:w="4132" w:type="dxa"/>
            <w:tcBorders>
              <w:top w:val="single" w:sz="4" w:space="0" w:color="auto"/>
              <w:left w:val="single" w:sz="4" w:space="0" w:color="auto"/>
              <w:bottom w:val="single" w:sz="4" w:space="0" w:color="auto"/>
              <w:right w:val="single" w:sz="4" w:space="0" w:color="auto"/>
            </w:tcBorders>
            <w:hideMark/>
          </w:tcPr>
          <w:p w:rsidR="002C7531" w:rsidRDefault="002C7531">
            <w:pPr>
              <w:spacing w:after="0" w:line="240" w:lineRule="auto"/>
              <w:rPr>
                <w:rFonts w:cstheme="minorHAnsi"/>
                <w:color w:val="000000"/>
                <w:sz w:val="24"/>
                <w:szCs w:val="24"/>
              </w:rPr>
            </w:pPr>
            <w:r>
              <w:rPr>
                <w:rFonts w:cstheme="minorHAnsi"/>
                <w:color w:val="000000"/>
                <w:sz w:val="24"/>
                <w:szCs w:val="24"/>
              </w:rPr>
              <w:t>2</w:t>
            </w:r>
            <w:r>
              <w:rPr>
                <w:rFonts w:cstheme="minorHAnsi"/>
                <w:color w:val="000000"/>
                <w:sz w:val="24"/>
                <w:szCs w:val="24"/>
                <w:vertAlign w:val="superscript"/>
              </w:rPr>
              <w:t>nd</w:t>
            </w:r>
            <w:r>
              <w:rPr>
                <w:rFonts w:cstheme="minorHAnsi"/>
                <w:color w:val="000000"/>
                <w:sz w:val="24"/>
                <w:szCs w:val="24"/>
              </w:rPr>
              <w:t xml:space="preserve"> Trimester of 2011-2012 School Year</w:t>
            </w:r>
          </w:p>
        </w:tc>
        <w:tc>
          <w:tcPr>
            <w:tcW w:w="8690" w:type="dxa"/>
            <w:tcBorders>
              <w:top w:val="single" w:sz="4" w:space="0" w:color="auto"/>
              <w:left w:val="single" w:sz="4" w:space="0" w:color="auto"/>
              <w:bottom w:val="single" w:sz="4" w:space="0" w:color="auto"/>
              <w:right w:val="single" w:sz="4" w:space="0" w:color="auto"/>
            </w:tcBorders>
            <w:hideMark/>
          </w:tcPr>
          <w:p w:rsidR="002C7531" w:rsidRDefault="002C7531">
            <w:pPr>
              <w:spacing w:after="0" w:line="240" w:lineRule="auto"/>
              <w:rPr>
                <w:rFonts w:cstheme="minorHAnsi"/>
                <w:color w:val="000000"/>
                <w:sz w:val="24"/>
                <w:szCs w:val="24"/>
              </w:rPr>
            </w:pPr>
            <w:r>
              <w:rPr>
                <w:rFonts w:cstheme="minorHAnsi"/>
                <w:color w:val="000000"/>
                <w:sz w:val="24"/>
                <w:szCs w:val="24"/>
              </w:rPr>
              <w:t>Students will</w:t>
            </w:r>
          </w:p>
          <w:p w:rsidR="002C7531" w:rsidRDefault="002C7531" w:rsidP="008457B8">
            <w:pPr>
              <w:pStyle w:val="ListParagraph"/>
              <w:numPr>
                <w:ilvl w:val="0"/>
                <w:numId w:val="4"/>
              </w:numPr>
              <w:spacing w:after="0" w:line="240" w:lineRule="auto"/>
              <w:rPr>
                <w:rFonts w:cstheme="minorHAnsi"/>
                <w:color w:val="000000"/>
                <w:sz w:val="24"/>
                <w:szCs w:val="24"/>
              </w:rPr>
            </w:pPr>
            <w:r>
              <w:rPr>
                <w:rFonts w:cstheme="minorHAnsi"/>
                <w:color w:val="000000"/>
                <w:sz w:val="24"/>
                <w:szCs w:val="24"/>
              </w:rPr>
              <w:t>Receive their first letters from their “Spanish pen pal”</w:t>
            </w:r>
          </w:p>
          <w:p w:rsidR="002C7531" w:rsidRDefault="002C7531" w:rsidP="008457B8">
            <w:pPr>
              <w:pStyle w:val="ListParagraph"/>
              <w:numPr>
                <w:ilvl w:val="0"/>
                <w:numId w:val="5"/>
              </w:numPr>
              <w:spacing w:after="0" w:line="240" w:lineRule="auto"/>
              <w:rPr>
                <w:rFonts w:cstheme="minorHAnsi"/>
                <w:color w:val="000000"/>
                <w:sz w:val="24"/>
                <w:szCs w:val="24"/>
              </w:rPr>
            </w:pPr>
            <w:r>
              <w:rPr>
                <w:rFonts w:cstheme="minorHAnsi"/>
                <w:color w:val="000000"/>
                <w:sz w:val="24"/>
                <w:szCs w:val="24"/>
              </w:rPr>
              <w:t>Have ongoing communication through a second and possibly a third letter. Communication may take the form of email, or class blog, depending on the desires of the other teacher and students. The goal of this communication is to practice our Spanish in an authentic way, to build relationships with our friends and to also learn the things from our list of things we still want to learn about this country.</w:t>
            </w:r>
          </w:p>
          <w:p w:rsidR="002C7531" w:rsidRDefault="002C7531" w:rsidP="008457B8">
            <w:pPr>
              <w:pStyle w:val="ListParagraph"/>
              <w:numPr>
                <w:ilvl w:val="0"/>
                <w:numId w:val="5"/>
              </w:numPr>
              <w:spacing w:after="0" w:line="240" w:lineRule="auto"/>
              <w:rPr>
                <w:rFonts w:cstheme="minorHAnsi"/>
                <w:color w:val="000000"/>
                <w:sz w:val="24"/>
                <w:szCs w:val="24"/>
              </w:rPr>
            </w:pPr>
            <w:r>
              <w:rPr>
                <w:rFonts w:cstheme="minorHAnsi"/>
                <w:color w:val="000000"/>
                <w:sz w:val="24"/>
                <w:szCs w:val="24"/>
              </w:rPr>
              <w:t xml:space="preserve">Be introduced to various web 2.0 tools including </w:t>
            </w:r>
            <w:proofErr w:type="spellStart"/>
            <w:r>
              <w:rPr>
                <w:rFonts w:cstheme="minorHAnsi"/>
                <w:color w:val="000000"/>
                <w:sz w:val="24"/>
                <w:szCs w:val="24"/>
              </w:rPr>
              <w:t>Prezi</w:t>
            </w:r>
            <w:proofErr w:type="spellEnd"/>
            <w:r>
              <w:rPr>
                <w:rFonts w:cstheme="minorHAnsi"/>
                <w:color w:val="000000"/>
                <w:sz w:val="24"/>
                <w:szCs w:val="24"/>
              </w:rPr>
              <w:t xml:space="preserve">, Photo Story and/or Power Point with which students can learn to present information they have learned through our pen pal experience. </w:t>
            </w:r>
          </w:p>
        </w:tc>
      </w:tr>
      <w:tr w:rsidR="002C7531" w:rsidTr="002C7531">
        <w:trPr>
          <w:trHeight w:val="426"/>
        </w:trPr>
        <w:tc>
          <w:tcPr>
            <w:tcW w:w="4132" w:type="dxa"/>
            <w:tcBorders>
              <w:top w:val="single" w:sz="4" w:space="0" w:color="auto"/>
              <w:left w:val="single" w:sz="4" w:space="0" w:color="auto"/>
              <w:bottom w:val="single" w:sz="4" w:space="0" w:color="auto"/>
              <w:right w:val="single" w:sz="4" w:space="0" w:color="auto"/>
            </w:tcBorders>
            <w:hideMark/>
          </w:tcPr>
          <w:p w:rsidR="002C7531" w:rsidRDefault="002C7531">
            <w:pPr>
              <w:spacing w:after="0" w:line="240" w:lineRule="auto"/>
              <w:rPr>
                <w:rFonts w:cstheme="minorHAnsi"/>
                <w:color w:val="000000"/>
                <w:sz w:val="24"/>
                <w:szCs w:val="24"/>
              </w:rPr>
            </w:pPr>
            <w:r>
              <w:rPr>
                <w:rFonts w:cstheme="minorHAnsi"/>
                <w:color w:val="000000"/>
                <w:sz w:val="24"/>
                <w:szCs w:val="24"/>
              </w:rPr>
              <w:lastRenderedPageBreak/>
              <w:t>3</w:t>
            </w:r>
            <w:r>
              <w:rPr>
                <w:rFonts w:cstheme="minorHAnsi"/>
                <w:color w:val="000000"/>
                <w:sz w:val="24"/>
                <w:szCs w:val="24"/>
                <w:vertAlign w:val="superscript"/>
              </w:rPr>
              <w:t>rd</w:t>
            </w:r>
            <w:r>
              <w:rPr>
                <w:rFonts w:cstheme="minorHAnsi"/>
                <w:color w:val="000000"/>
                <w:sz w:val="24"/>
                <w:szCs w:val="24"/>
              </w:rPr>
              <w:t xml:space="preserve"> Trimester of 2011-2012 School Year</w:t>
            </w:r>
          </w:p>
        </w:tc>
        <w:tc>
          <w:tcPr>
            <w:tcW w:w="8690" w:type="dxa"/>
            <w:tcBorders>
              <w:top w:val="single" w:sz="4" w:space="0" w:color="auto"/>
              <w:left w:val="single" w:sz="4" w:space="0" w:color="auto"/>
              <w:bottom w:val="single" w:sz="4" w:space="0" w:color="auto"/>
              <w:right w:val="single" w:sz="4" w:space="0" w:color="auto"/>
            </w:tcBorders>
            <w:hideMark/>
          </w:tcPr>
          <w:p w:rsidR="002C7531" w:rsidRDefault="002C7531">
            <w:pPr>
              <w:spacing w:after="0" w:line="240" w:lineRule="auto"/>
              <w:rPr>
                <w:rFonts w:cstheme="minorHAnsi"/>
                <w:color w:val="000000"/>
                <w:sz w:val="24"/>
                <w:szCs w:val="24"/>
              </w:rPr>
            </w:pPr>
            <w:r>
              <w:rPr>
                <w:rFonts w:cstheme="minorHAnsi"/>
                <w:color w:val="000000"/>
                <w:sz w:val="24"/>
                <w:szCs w:val="24"/>
              </w:rPr>
              <w:t xml:space="preserve">Students will </w:t>
            </w:r>
          </w:p>
          <w:p w:rsidR="002C7531" w:rsidRDefault="002C7531" w:rsidP="008457B8">
            <w:pPr>
              <w:pStyle w:val="ListParagraph"/>
              <w:numPr>
                <w:ilvl w:val="0"/>
                <w:numId w:val="6"/>
              </w:numPr>
              <w:spacing w:after="0" w:line="240" w:lineRule="auto"/>
              <w:rPr>
                <w:rFonts w:cstheme="minorHAnsi"/>
                <w:color w:val="000000"/>
                <w:sz w:val="24"/>
                <w:szCs w:val="24"/>
              </w:rPr>
            </w:pPr>
            <w:r>
              <w:rPr>
                <w:rFonts w:cstheme="minorHAnsi"/>
                <w:color w:val="000000"/>
                <w:sz w:val="24"/>
                <w:szCs w:val="24"/>
              </w:rPr>
              <w:t>Experience a class to class Skype video conference in which each student will briefly introduce themselves in the target language.</w:t>
            </w:r>
          </w:p>
          <w:p w:rsidR="002C7531" w:rsidRDefault="002C7531" w:rsidP="008457B8">
            <w:pPr>
              <w:pStyle w:val="ListParagraph"/>
              <w:numPr>
                <w:ilvl w:val="0"/>
                <w:numId w:val="6"/>
              </w:numPr>
              <w:spacing w:after="0" w:line="240" w:lineRule="auto"/>
              <w:rPr>
                <w:rFonts w:cstheme="minorHAnsi"/>
                <w:color w:val="000000"/>
                <w:sz w:val="24"/>
                <w:szCs w:val="24"/>
              </w:rPr>
            </w:pPr>
            <w:r>
              <w:rPr>
                <w:rFonts w:cstheme="minorHAnsi"/>
                <w:color w:val="000000"/>
                <w:sz w:val="24"/>
                <w:szCs w:val="24"/>
              </w:rPr>
              <w:t>Sit down at individual computers and have the opportunity to communicate one on one with their “pen pal” using Skype video conferencing.</w:t>
            </w:r>
          </w:p>
          <w:p w:rsidR="002C7531" w:rsidRDefault="002C7531" w:rsidP="008457B8">
            <w:pPr>
              <w:pStyle w:val="ListParagraph"/>
              <w:numPr>
                <w:ilvl w:val="0"/>
                <w:numId w:val="6"/>
              </w:numPr>
              <w:spacing w:after="0" w:line="240" w:lineRule="auto"/>
              <w:rPr>
                <w:rFonts w:cstheme="minorHAnsi"/>
                <w:color w:val="000000"/>
                <w:sz w:val="24"/>
                <w:szCs w:val="24"/>
              </w:rPr>
            </w:pPr>
            <w:r>
              <w:rPr>
                <w:rFonts w:cstheme="minorHAnsi"/>
                <w:color w:val="000000"/>
                <w:sz w:val="24"/>
                <w:szCs w:val="24"/>
              </w:rPr>
              <w:t xml:space="preserve">Create a digital project using a web 2.0 tool to show how they feel about their experience and what they have learned. </w:t>
            </w:r>
          </w:p>
          <w:p w:rsidR="002C7531" w:rsidRDefault="002C7531" w:rsidP="008457B8">
            <w:pPr>
              <w:pStyle w:val="ListParagraph"/>
              <w:numPr>
                <w:ilvl w:val="0"/>
                <w:numId w:val="6"/>
              </w:numPr>
              <w:spacing w:after="0" w:line="240" w:lineRule="auto"/>
              <w:rPr>
                <w:rFonts w:cstheme="minorHAnsi"/>
                <w:color w:val="000000"/>
                <w:sz w:val="24"/>
                <w:szCs w:val="24"/>
              </w:rPr>
            </w:pPr>
            <w:r>
              <w:rPr>
                <w:rFonts w:cstheme="minorHAnsi"/>
                <w:color w:val="000000"/>
                <w:sz w:val="24"/>
                <w:szCs w:val="24"/>
              </w:rPr>
              <w:t>Write a reflection about their experience. This can be included in the digital project.</w:t>
            </w:r>
          </w:p>
        </w:tc>
      </w:tr>
    </w:tbl>
    <w:p w:rsidR="002C7531" w:rsidRDefault="002C7531" w:rsidP="002C7531">
      <w:pPr>
        <w:rPr>
          <w:rFonts w:cstheme="minorHAnsi"/>
          <w:color w:val="231F20"/>
          <w:sz w:val="24"/>
          <w:szCs w:val="24"/>
          <w:lang w:val="en"/>
        </w:rPr>
      </w:pPr>
    </w:p>
    <w:p w:rsidR="002C7531" w:rsidRDefault="002C7531" w:rsidP="002C7531">
      <w:pPr>
        <w:rPr>
          <w:rFonts w:cstheme="minorHAnsi"/>
          <w:b/>
          <w:color w:val="231F20"/>
          <w:sz w:val="24"/>
          <w:szCs w:val="24"/>
          <w:lang w:val="en"/>
        </w:rPr>
      </w:pPr>
      <w:r>
        <w:rPr>
          <w:rFonts w:cstheme="minorHAnsi"/>
          <w:b/>
          <w:color w:val="231F20"/>
          <w:sz w:val="24"/>
          <w:szCs w:val="24"/>
          <w:lang w:val="en"/>
        </w:rPr>
        <w:t>References:</w:t>
      </w:r>
    </w:p>
    <w:p w:rsidR="002C7531" w:rsidRDefault="002C7531" w:rsidP="002C7531">
      <w:pPr>
        <w:spacing w:line="360" w:lineRule="auto"/>
        <w:ind w:left="720" w:hanging="720"/>
        <w:rPr>
          <w:rFonts w:cstheme="minorHAnsi"/>
          <w:sz w:val="24"/>
          <w:szCs w:val="24"/>
        </w:rPr>
      </w:pPr>
      <w:r>
        <w:rPr>
          <w:rFonts w:cstheme="minorHAnsi"/>
          <w:sz w:val="24"/>
          <w:szCs w:val="24"/>
        </w:rPr>
        <w:t xml:space="preserve">"Ask Your Projector Question or Get Projector Tips and Advice from </w:t>
      </w:r>
      <w:proofErr w:type="spellStart"/>
      <w:r>
        <w:rPr>
          <w:rFonts w:cstheme="minorHAnsi"/>
          <w:sz w:val="24"/>
          <w:szCs w:val="24"/>
        </w:rPr>
        <w:t>AVPartner's</w:t>
      </w:r>
      <w:proofErr w:type="spellEnd"/>
      <w:r>
        <w:rPr>
          <w:rFonts w:cstheme="minorHAnsi"/>
          <w:sz w:val="24"/>
          <w:szCs w:val="24"/>
        </w:rPr>
        <w:t xml:space="preserve"> Projector Guru." </w:t>
      </w:r>
      <w:r>
        <w:rPr>
          <w:rFonts w:cstheme="minorHAnsi"/>
          <w:i/>
          <w:iCs/>
          <w:sz w:val="24"/>
          <w:szCs w:val="24"/>
        </w:rPr>
        <w:t>LCD Projectors: AVP Is Your Partner in DLP Projectors and LCD Projector Technology and Projection Accessories.</w:t>
      </w:r>
      <w:r>
        <w:rPr>
          <w:rFonts w:cstheme="minorHAnsi"/>
          <w:sz w:val="24"/>
          <w:szCs w:val="24"/>
        </w:rPr>
        <w:t xml:space="preserve"> </w:t>
      </w:r>
      <w:proofErr w:type="gramStart"/>
      <w:r>
        <w:rPr>
          <w:rFonts w:cstheme="minorHAnsi"/>
          <w:sz w:val="24"/>
          <w:szCs w:val="24"/>
        </w:rPr>
        <w:t>Web.</w:t>
      </w:r>
      <w:proofErr w:type="gramEnd"/>
      <w:r>
        <w:rPr>
          <w:rFonts w:cstheme="minorHAnsi"/>
          <w:sz w:val="24"/>
          <w:szCs w:val="24"/>
        </w:rPr>
        <w:t xml:space="preserve"> 28 June 2011. &lt;http://www.avpartner.com/tips_classroom.aspx&gt;. </w:t>
      </w:r>
    </w:p>
    <w:p w:rsidR="002C7531" w:rsidRDefault="002C7531" w:rsidP="002C7531">
      <w:pPr>
        <w:spacing w:line="360" w:lineRule="auto"/>
        <w:ind w:left="720" w:hanging="720"/>
        <w:rPr>
          <w:rFonts w:cstheme="minorHAnsi"/>
          <w:color w:val="000000"/>
          <w:sz w:val="24"/>
          <w:szCs w:val="24"/>
          <w:lang w:val="en"/>
        </w:rPr>
      </w:pPr>
      <w:proofErr w:type="gramStart"/>
      <w:r>
        <w:rPr>
          <w:rFonts w:cstheme="minorHAnsi"/>
          <w:color w:val="000000"/>
          <w:sz w:val="24"/>
          <w:szCs w:val="24"/>
          <w:lang w:val="en"/>
        </w:rPr>
        <w:t>"Cultural Awareness."</w:t>
      </w:r>
      <w:proofErr w:type="gramEnd"/>
      <w:r>
        <w:rPr>
          <w:rFonts w:cstheme="minorHAnsi"/>
          <w:color w:val="000000"/>
          <w:sz w:val="24"/>
          <w:szCs w:val="24"/>
          <w:lang w:val="en"/>
        </w:rPr>
        <w:t xml:space="preserve"> </w:t>
      </w:r>
      <w:proofErr w:type="spellStart"/>
      <w:r>
        <w:rPr>
          <w:rFonts w:cstheme="minorHAnsi"/>
          <w:i/>
          <w:iCs/>
          <w:color w:val="000000"/>
          <w:sz w:val="24"/>
          <w:szCs w:val="24"/>
          <w:lang w:val="en"/>
        </w:rPr>
        <w:t>Digiteen</w:t>
      </w:r>
      <w:proofErr w:type="spellEnd"/>
      <w:r>
        <w:rPr>
          <w:rFonts w:cstheme="minorHAnsi"/>
          <w:i/>
          <w:iCs/>
          <w:color w:val="000000"/>
          <w:sz w:val="24"/>
          <w:szCs w:val="24"/>
          <w:lang w:val="en"/>
        </w:rPr>
        <w:t>: A Flat Classroom Project</w:t>
      </w:r>
      <w:r>
        <w:rPr>
          <w:rFonts w:cstheme="minorHAnsi"/>
          <w:color w:val="000000"/>
          <w:sz w:val="24"/>
          <w:szCs w:val="24"/>
          <w:lang w:val="en"/>
        </w:rPr>
        <w:t xml:space="preserve">. </w:t>
      </w:r>
      <w:proofErr w:type="spellStart"/>
      <w:r>
        <w:rPr>
          <w:rFonts w:cstheme="minorHAnsi"/>
          <w:color w:val="000000"/>
          <w:sz w:val="24"/>
          <w:szCs w:val="24"/>
          <w:lang w:val="en"/>
        </w:rPr>
        <w:t>Digiteen</w:t>
      </w:r>
      <w:proofErr w:type="spellEnd"/>
      <w:r>
        <w:rPr>
          <w:rFonts w:cstheme="minorHAnsi"/>
          <w:color w:val="000000"/>
          <w:sz w:val="24"/>
          <w:szCs w:val="24"/>
          <w:lang w:val="en"/>
        </w:rPr>
        <w:t xml:space="preserve"> Digital Citizen, 7 Apr. 2011. </w:t>
      </w:r>
    </w:p>
    <w:p w:rsidR="002C7531" w:rsidRDefault="002C7531" w:rsidP="002C7531">
      <w:pPr>
        <w:spacing w:line="360" w:lineRule="auto"/>
        <w:ind w:left="720"/>
        <w:rPr>
          <w:rFonts w:cstheme="minorHAnsi"/>
          <w:sz w:val="24"/>
          <w:szCs w:val="24"/>
        </w:rPr>
      </w:pPr>
      <w:r>
        <w:rPr>
          <w:rFonts w:cstheme="minorHAnsi"/>
          <w:color w:val="000000"/>
          <w:sz w:val="24"/>
          <w:szCs w:val="24"/>
          <w:lang w:val="en"/>
        </w:rPr>
        <w:t>&lt;http://digiteen11-1.flatclassroomproject.org/Cultural+Awareness&gt;.</w:t>
      </w:r>
      <w:r>
        <w:rPr>
          <w:rFonts w:cstheme="minorHAnsi"/>
          <w:sz w:val="24"/>
          <w:szCs w:val="24"/>
          <w:lang w:val="en"/>
        </w:rPr>
        <w:t xml:space="preserve"> </w:t>
      </w:r>
    </w:p>
    <w:p w:rsidR="002C7531" w:rsidRDefault="002C7531" w:rsidP="002C7531">
      <w:pPr>
        <w:spacing w:line="360" w:lineRule="auto"/>
        <w:ind w:left="720" w:hanging="720"/>
        <w:rPr>
          <w:rFonts w:cstheme="minorHAnsi"/>
          <w:sz w:val="24"/>
          <w:szCs w:val="24"/>
        </w:rPr>
      </w:pPr>
      <w:r>
        <w:rPr>
          <w:rFonts w:cstheme="minorHAnsi"/>
          <w:sz w:val="24"/>
          <w:szCs w:val="24"/>
        </w:rPr>
        <w:t xml:space="preserve">Fryer, Wesley A. "Tools for the TEKS: Integrating Technology in the Classroom." May 2006. &lt;http://www.wtvi.com/teks/05_06_articles/skype-in-the-classroom.html&gt;. </w:t>
      </w:r>
    </w:p>
    <w:p w:rsidR="002C7531" w:rsidRDefault="002C7531" w:rsidP="002C7531">
      <w:pPr>
        <w:spacing w:line="360" w:lineRule="auto"/>
        <w:ind w:left="720" w:hanging="720"/>
        <w:rPr>
          <w:rFonts w:cstheme="minorHAnsi"/>
          <w:sz w:val="24"/>
          <w:szCs w:val="24"/>
        </w:rPr>
      </w:pPr>
      <w:r>
        <w:rPr>
          <w:rFonts w:cstheme="minorHAnsi"/>
          <w:sz w:val="24"/>
          <w:szCs w:val="24"/>
        </w:rPr>
        <w:t xml:space="preserve">"Multimedia Projectors: A Key Component in the Classroom of the Future -- THE Journal." </w:t>
      </w:r>
      <w:r>
        <w:rPr>
          <w:rFonts w:cstheme="minorHAnsi"/>
          <w:i/>
          <w:iCs/>
          <w:sz w:val="24"/>
          <w:szCs w:val="24"/>
        </w:rPr>
        <w:t>THE Journal: Technological Horizons in Education -- THE Journal</w:t>
      </w:r>
      <w:r>
        <w:rPr>
          <w:rFonts w:cstheme="minorHAnsi"/>
          <w:sz w:val="24"/>
          <w:szCs w:val="24"/>
        </w:rPr>
        <w:t xml:space="preserve">. </w:t>
      </w:r>
      <w:r>
        <w:rPr>
          <w:rFonts w:cstheme="minorHAnsi"/>
          <w:color w:val="000000"/>
          <w:sz w:val="24"/>
          <w:szCs w:val="24"/>
          <w:lang w:val="en"/>
        </w:rPr>
        <w:t xml:space="preserve">1 June 2002. </w:t>
      </w:r>
      <w:r>
        <w:rPr>
          <w:rFonts w:cstheme="minorHAnsi"/>
          <w:sz w:val="24"/>
          <w:szCs w:val="24"/>
        </w:rPr>
        <w:t xml:space="preserve">&lt;http://thejournal.com/articles/2002/06/01/multimedia-projectors-a-key-component-in-the-classroom-of-the-future&gt;. </w:t>
      </w:r>
    </w:p>
    <w:p w:rsidR="002C7531" w:rsidRDefault="002C7531" w:rsidP="002C7531">
      <w:pPr>
        <w:spacing w:line="360" w:lineRule="auto"/>
        <w:ind w:left="720" w:hanging="720"/>
        <w:rPr>
          <w:rFonts w:cstheme="minorHAnsi"/>
          <w:sz w:val="24"/>
          <w:szCs w:val="24"/>
        </w:rPr>
      </w:pPr>
      <w:proofErr w:type="spellStart"/>
      <w:r>
        <w:rPr>
          <w:rFonts w:cstheme="minorHAnsi"/>
          <w:sz w:val="24"/>
          <w:szCs w:val="24"/>
        </w:rPr>
        <w:t>Schutz</w:t>
      </w:r>
      <w:proofErr w:type="spellEnd"/>
      <w:r>
        <w:rPr>
          <w:rFonts w:cstheme="minorHAnsi"/>
          <w:sz w:val="24"/>
          <w:szCs w:val="24"/>
        </w:rPr>
        <w:t xml:space="preserve">, Ricardo. </w:t>
      </w:r>
      <w:proofErr w:type="gramStart"/>
      <w:r>
        <w:rPr>
          <w:rFonts w:cstheme="minorHAnsi"/>
          <w:sz w:val="24"/>
          <w:szCs w:val="24"/>
        </w:rPr>
        <w:t xml:space="preserve">"Stephen </w:t>
      </w:r>
      <w:proofErr w:type="spellStart"/>
      <w:r>
        <w:rPr>
          <w:rFonts w:cstheme="minorHAnsi"/>
          <w:sz w:val="24"/>
          <w:szCs w:val="24"/>
        </w:rPr>
        <w:t>Krashen's</w:t>
      </w:r>
      <w:proofErr w:type="spellEnd"/>
      <w:r>
        <w:rPr>
          <w:rFonts w:cstheme="minorHAnsi"/>
          <w:sz w:val="24"/>
          <w:szCs w:val="24"/>
        </w:rPr>
        <w:t xml:space="preserve"> Theory of Second Language Acquisition (</w:t>
      </w:r>
      <w:proofErr w:type="spellStart"/>
      <w:r>
        <w:rPr>
          <w:rFonts w:cstheme="minorHAnsi"/>
          <w:sz w:val="24"/>
          <w:szCs w:val="24"/>
        </w:rPr>
        <w:t>Assimilação</w:t>
      </w:r>
      <w:proofErr w:type="spellEnd"/>
      <w:r>
        <w:rPr>
          <w:rFonts w:cstheme="minorHAnsi"/>
          <w:sz w:val="24"/>
          <w:szCs w:val="24"/>
        </w:rPr>
        <w:t xml:space="preserve"> Natural - O </w:t>
      </w:r>
      <w:proofErr w:type="spellStart"/>
      <w:r>
        <w:rPr>
          <w:rFonts w:cstheme="minorHAnsi"/>
          <w:sz w:val="24"/>
          <w:szCs w:val="24"/>
        </w:rPr>
        <w:t>Construtivismo</w:t>
      </w:r>
      <w:proofErr w:type="spellEnd"/>
      <w:r>
        <w:rPr>
          <w:rFonts w:cstheme="minorHAnsi"/>
          <w:sz w:val="24"/>
          <w:szCs w:val="24"/>
        </w:rPr>
        <w:t xml:space="preserve"> No </w:t>
      </w:r>
      <w:proofErr w:type="spellStart"/>
      <w:r>
        <w:rPr>
          <w:rFonts w:cstheme="minorHAnsi"/>
          <w:sz w:val="24"/>
          <w:szCs w:val="24"/>
        </w:rPr>
        <w:t>Ensino</w:t>
      </w:r>
      <w:proofErr w:type="spellEnd"/>
      <w:r>
        <w:rPr>
          <w:rFonts w:cstheme="minorHAnsi"/>
          <w:sz w:val="24"/>
          <w:szCs w:val="24"/>
        </w:rPr>
        <w:t xml:space="preserve"> De </w:t>
      </w:r>
      <w:proofErr w:type="spellStart"/>
      <w:r>
        <w:rPr>
          <w:rFonts w:cstheme="minorHAnsi"/>
          <w:sz w:val="24"/>
          <w:szCs w:val="24"/>
        </w:rPr>
        <w:t>Línguas</w:t>
      </w:r>
      <w:proofErr w:type="spellEnd"/>
      <w:r>
        <w:rPr>
          <w:rFonts w:cstheme="minorHAnsi"/>
          <w:sz w:val="24"/>
          <w:szCs w:val="24"/>
        </w:rPr>
        <w:t>)."</w:t>
      </w:r>
      <w:proofErr w:type="gramEnd"/>
      <w:r>
        <w:rPr>
          <w:rFonts w:cstheme="minorHAnsi"/>
          <w:sz w:val="24"/>
          <w:szCs w:val="24"/>
        </w:rPr>
        <w:t xml:space="preserve"> </w:t>
      </w:r>
      <w:r>
        <w:rPr>
          <w:rFonts w:cstheme="minorHAnsi"/>
          <w:i/>
          <w:iCs/>
          <w:sz w:val="24"/>
          <w:szCs w:val="24"/>
        </w:rPr>
        <w:t>English Made in Brazil</w:t>
      </w:r>
      <w:r>
        <w:rPr>
          <w:rFonts w:cstheme="minorHAnsi"/>
          <w:sz w:val="24"/>
          <w:szCs w:val="24"/>
        </w:rPr>
        <w:t xml:space="preserve">. 2 July 2007. </w:t>
      </w:r>
      <w:proofErr w:type="gramStart"/>
      <w:r>
        <w:rPr>
          <w:rFonts w:cstheme="minorHAnsi"/>
          <w:sz w:val="24"/>
          <w:szCs w:val="24"/>
        </w:rPr>
        <w:t>Web.</w:t>
      </w:r>
      <w:proofErr w:type="gramEnd"/>
      <w:r>
        <w:rPr>
          <w:rFonts w:cstheme="minorHAnsi"/>
          <w:sz w:val="24"/>
          <w:szCs w:val="24"/>
        </w:rPr>
        <w:t xml:space="preserve"> 28 June 2011. &lt;http://www.sk.com.br/sk-krash.html&gt;. </w:t>
      </w:r>
    </w:p>
    <w:p w:rsidR="002C7531" w:rsidRDefault="002C7531" w:rsidP="002C7531">
      <w:pPr>
        <w:spacing w:line="360" w:lineRule="auto"/>
        <w:rPr>
          <w:rFonts w:cstheme="minorHAnsi"/>
          <w:sz w:val="24"/>
          <w:szCs w:val="24"/>
        </w:rPr>
      </w:pPr>
    </w:p>
    <w:p w:rsidR="00151698" w:rsidRDefault="00242023" w:rsidP="002C7531">
      <w:pPr>
        <w:spacing w:line="360" w:lineRule="auto"/>
      </w:pPr>
    </w:p>
    <w:sectPr w:rsidR="00151698" w:rsidSect="002C7531">
      <w:pgSz w:w="12240" w:h="15840"/>
      <w:pgMar w:top="1152" w:right="1296" w:bottom="1152"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0621A"/>
    <w:multiLevelType w:val="hybridMultilevel"/>
    <w:tmpl w:val="98A097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8CC71E3"/>
    <w:multiLevelType w:val="hybridMultilevel"/>
    <w:tmpl w:val="9EA23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1B70001"/>
    <w:multiLevelType w:val="hybridMultilevel"/>
    <w:tmpl w:val="05784E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43BE7F90"/>
    <w:multiLevelType w:val="hybridMultilevel"/>
    <w:tmpl w:val="1C6A70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723E78BB"/>
    <w:multiLevelType w:val="hybridMultilevel"/>
    <w:tmpl w:val="D0DAB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7D550C0B"/>
    <w:multiLevelType w:val="hybridMultilevel"/>
    <w:tmpl w:val="5832D4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531"/>
    <w:rsid w:val="000C00F4"/>
    <w:rsid w:val="001039C4"/>
    <w:rsid w:val="00242023"/>
    <w:rsid w:val="002C7531"/>
    <w:rsid w:val="004F7578"/>
    <w:rsid w:val="00547F00"/>
    <w:rsid w:val="007860C4"/>
    <w:rsid w:val="00843212"/>
    <w:rsid w:val="00AB7391"/>
    <w:rsid w:val="00C15F0C"/>
    <w:rsid w:val="00EF4F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C7531"/>
    <w:rPr>
      <w:color w:val="0000FF" w:themeColor="hyperlink"/>
      <w:u w:val="single"/>
    </w:rPr>
  </w:style>
  <w:style w:type="paragraph" w:styleId="ListParagraph">
    <w:name w:val="List Paragraph"/>
    <w:basedOn w:val="Normal"/>
    <w:uiPriority w:val="34"/>
    <w:qFormat/>
    <w:rsid w:val="002C75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C7531"/>
    <w:rPr>
      <w:color w:val="0000FF" w:themeColor="hyperlink"/>
      <w:u w:val="single"/>
    </w:rPr>
  </w:style>
  <w:style w:type="paragraph" w:styleId="ListParagraph">
    <w:name w:val="List Paragraph"/>
    <w:basedOn w:val="Normal"/>
    <w:uiPriority w:val="34"/>
    <w:qFormat/>
    <w:rsid w:val="002C75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1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afoundation.org/pages/educators/grant-program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1294</Words>
  <Characters>7379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Ashwaubenon School District</Company>
  <LinksUpToDate>false</LinksUpToDate>
  <CharactersWithSpaces>8656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nelson_jennifer</dc:creator>
  <cp:lastModifiedBy>nelson_jennifer</cp:lastModifiedBy>
  <cp:revision>2</cp:revision>
  <dcterms:created xsi:type="dcterms:W3CDTF">2012-04-25T00:21:00Z</dcterms:created>
  <dcterms:modified xsi:type="dcterms:W3CDTF">2012-04-25T00:21:00Z</dcterms:modified>
</cp:coreProperties>
</file>